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57EE" w:rsidRDefault="00DA57EE" w:rsidP="00DA57EE">
      <w:pPr>
        <w:pStyle w:val="Header"/>
        <w:jc w:val="center"/>
        <w:rPr>
          <w:b/>
          <w:sz w:val="48"/>
          <w:szCs w:val="48"/>
        </w:rPr>
      </w:pPr>
    </w:p>
    <w:p w:rsidR="00DA57EE" w:rsidRDefault="00DA57EE" w:rsidP="00DA57EE">
      <w:pPr>
        <w:pStyle w:val="Header"/>
        <w:jc w:val="center"/>
        <w:rPr>
          <w:b/>
          <w:sz w:val="48"/>
          <w:szCs w:val="48"/>
        </w:rPr>
      </w:pPr>
    </w:p>
    <w:p w:rsidR="00DA57EE" w:rsidRPr="00DA57EE" w:rsidRDefault="00DA57EE" w:rsidP="00DA57EE">
      <w:pPr>
        <w:pStyle w:val="Header"/>
        <w:jc w:val="center"/>
        <w:rPr>
          <w:b/>
          <w:sz w:val="48"/>
          <w:szCs w:val="48"/>
        </w:rPr>
      </w:pPr>
      <w:r w:rsidRPr="00DA57EE">
        <w:rPr>
          <w:b/>
          <w:sz w:val="48"/>
          <w:szCs w:val="48"/>
        </w:rPr>
        <w:t>GNP Number Port Activations</w:t>
      </w:r>
    </w:p>
    <w:p w:rsidR="00DA57EE" w:rsidRPr="00DA57EE" w:rsidRDefault="00DA57EE" w:rsidP="00DA57EE">
      <w:pPr>
        <w:pStyle w:val="Header"/>
        <w:jc w:val="center"/>
        <w:rPr>
          <w:b/>
          <w:sz w:val="48"/>
          <w:szCs w:val="48"/>
        </w:rPr>
      </w:pPr>
      <w:r w:rsidRPr="00DA57EE">
        <w:rPr>
          <w:b/>
          <w:sz w:val="48"/>
          <w:szCs w:val="48"/>
        </w:rPr>
        <w:t>Out of Hours Support</w:t>
      </w:r>
    </w:p>
    <w:p w:rsidR="00DA57EE" w:rsidRDefault="00DA57EE" w:rsidP="00DA57EE">
      <w:pPr>
        <w:pStyle w:val="Header"/>
        <w:jc w:val="center"/>
        <w:rPr>
          <w:b/>
          <w:sz w:val="48"/>
          <w:szCs w:val="48"/>
        </w:rPr>
      </w:pPr>
      <w:r w:rsidRPr="00DA57EE">
        <w:rPr>
          <w:b/>
          <w:sz w:val="48"/>
          <w:szCs w:val="48"/>
        </w:rPr>
        <w:t>Product &amp; Process Description</w:t>
      </w:r>
    </w:p>
    <w:p w:rsidR="00DA57EE" w:rsidRPr="00F73E60" w:rsidRDefault="00DA57EE" w:rsidP="00DA57EE">
      <w:pPr>
        <w:pStyle w:val="Header"/>
        <w:jc w:val="center"/>
        <w:rPr>
          <w:b/>
          <w:sz w:val="36"/>
          <w:szCs w:val="36"/>
        </w:rPr>
      </w:pPr>
    </w:p>
    <w:p w:rsidR="00DA57EE" w:rsidRDefault="00DA57EE" w:rsidP="00DA57EE">
      <w:pPr>
        <w:spacing w:before="0" w:after="0" w:line="240" w:lineRule="atLeast"/>
        <w:rPr>
          <w:rFonts w:cs="Arial"/>
          <w:color w:val="313332"/>
          <w:sz w:val="20"/>
          <w:szCs w:val="22"/>
        </w:rPr>
      </w:pPr>
    </w:p>
    <w:p w:rsidR="00DA57EE" w:rsidRDefault="00DA57EE" w:rsidP="00DA57EE">
      <w:pPr>
        <w:spacing w:before="0" w:after="0" w:line="240" w:lineRule="atLeast"/>
        <w:rPr>
          <w:rFonts w:cs="Arial"/>
          <w:color w:val="313332"/>
          <w:sz w:val="20"/>
          <w:szCs w:val="22"/>
        </w:rPr>
      </w:pPr>
    </w:p>
    <w:p w:rsidR="00DA57EE" w:rsidRDefault="00DA57EE" w:rsidP="00DA57EE">
      <w:pPr>
        <w:spacing w:before="0" w:after="0" w:line="240" w:lineRule="atLeast"/>
        <w:rPr>
          <w:rFonts w:cs="Arial"/>
          <w:color w:val="313332"/>
          <w:sz w:val="20"/>
          <w:szCs w:val="22"/>
        </w:rPr>
      </w:pPr>
    </w:p>
    <w:p w:rsidR="00DA57EE" w:rsidRDefault="00DA57EE" w:rsidP="00DA57EE">
      <w:pPr>
        <w:spacing w:before="0" w:after="0" w:line="240" w:lineRule="atLeast"/>
        <w:rPr>
          <w:rFonts w:cs="Arial"/>
          <w:color w:val="313332"/>
          <w:sz w:val="20"/>
          <w:szCs w:val="22"/>
        </w:rPr>
      </w:pPr>
    </w:p>
    <w:p w:rsidR="00DA57EE" w:rsidRDefault="00DA57EE" w:rsidP="00DA57EE">
      <w:pPr>
        <w:spacing w:before="0" w:after="0" w:line="240" w:lineRule="atLeast"/>
        <w:rPr>
          <w:rFonts w:cs="Arial"/>
          <w:color w:val="313332"/>
          <w:sz w:val="20"/>
          <w:szCs w:val="22"/>
        </w:rPr>
      </w:pPr>
    </w:p>
    <w:p w:rsidR="00DA57EE" w:rsidRDefault="00DA57EE" w:rsidP="00DA57EE">
      <w:pPr>
        <w:spacing w:before="0" w:after="0" w:line="240" w:lineRule="atLeast"/>
        <w:rPr>
          <w:rFonts w:cs="Arial"/>
          <w:color w:val="313332"/>
          <w:sz w:val="20"/>
          <w:szCs w:val="22"/>
        </w:rPr>
      </w:pPr>
    </w:p>
    <w:p w:rsidR="00DA57EE" w:rsidRDefault="00DA57EE" w:rsidP="00DA57EE">
      <w:pPr>
        <w:spacing w:before="0" w:after="0" w:line="240" w:lineRule="atLeast"/>
        <w:rPr>
          <w:rFonts w:cs="Arial"/>
          <w:color w:val="313332"/>
          <w:sz w:val="20"/>
          <w:szCs w:val="22"/>
        </w:rPr>
      </w:pPr>
    </w:p>
    <w:p w:rsidR="00DA57EE" w:rsidRDefault="00DA57EE" w:rsidP="00DA57EE">
      <w:pPr>
        <w:spacing w:before="0" w:after="0" w:line="240" w:lineRule="atLeast"/>
        <w:rPr>
          <w:rFonts w:cs="Arial"/>
          <w:color w:val="313332"/>
          <w:sz w:val="20"/>
          <w:szCs w:val="22"/>
        </w:rPr>
      </w:pPr>
    </w:p>
    <w:p w:rsidR="00DA57EE" w:rsidRDefault="00DA57EE" w:rsidP="00DA57EE">
      <w:pPr>
        <w:spacing w:before="0" w:after="0" w:line="240" w:lineRule="atLeast"/>
        <w:rPr>
          <w:rFonts w:cs="Arial"/>
          <w:color w:val="313332"/>
          <w:sz w:val="20"/>
          <w:szCs w:val="22"/>
        </w:rPr>
      </w:pPr>
    </w:p>
    <w:p w:rsidR="00DA57EE" w:rsidRDefault="00DA57EE" w:rsidP="00DA57EE">
      <w:pPr>
        <w:spacing w:before="0" w:after="0" w:line="240" w:lineRule="atLeast"/>
        <w:rPr>
          <w:rFonts w:cs="Arial"/>
          <w:color w:val="313332"/>
          <w:sz w:val="20"/>
          <w:szCs w:val="22"/>
        </w:rPr>
      </w:pPr>
    </w:p>
    <w:p w:rsidR="00DA57EE" w:rsidRDefault="00DA57EE" w:rsidP="00DA57EE">
      <w:pPr>
        <w:spacing w:before="0" w:after="0" w:line="240" w:lineRule="atLeast"/>
        <w:rPr>
          <w:rFonts w:cs="Arial"/>
          <w:color w:val="313332"/>
          <w:sz w:val="20"/>
          <w:szCs w:val="22"/>
        </w:rPr>
      </w:pPr>
    </w:p>
    <w:p w:rsidR="00DA57EE" w:rsidRDefault="00DA57EE" w:rsidP="00DA57EE">
      <w:pPr>
        <w:spacing w:before="0" w:after="0" w:line="240" w:lineRule="atLeast"/>
        <w:rPr>
          <w:rFonts w:cs="Arial"/>
          <w:color w:val="313332"/>
          <w:sz w:val="20"/>
          <w:szCs w:val="22"/>
        </w:rPr>
      </w:pPr>
    </w:p>
    <w:p w:rsidR="00DA57EE" w:rsidRDefault="00DA57EE" w:rsidP="00DA57EE">
      <w:pPr>
        <w:spacing w:before="0" w:after="0" w:line="240" w:lineRule="atLeast"/>
        <w:rPr>
          <w:rFonts w:cs="Arial"/>
          <w:color w:val="313332"/>
          <w:sz w:val="20"/>
          <w:szCs w:val="22"/>
        </w:rPr>
      </w:pPr>
    </w:p>
    <w:p w:rsidR="00DA57EE" w:rsidRDefault="00DA57EE" w:rsidP="00DA57EE">
      <w:pPr>
        <w:spacing w:before="0" w:after="0" w:line="240" w:lineRule="atLeast"/>
        <w:rPr>
          <w:rFonts w:cs="Arial"/>
          <w:color w:val="313332"/>
          <w:sz w:val="20"/>
          <w:szCs w:val="22"/>
        </w:rPr>
      </w:pPr>
    </w:p>
    <w:p w:rsidR="00DA57EE" w:rsidRDefault="00DA57EE" w:rsidP="00DA57EE">
      <w:pPr>
        <w:spacing w:before="0" w:after="0" w:line="240" w:lineRule="atLeast"/>
        <w:rPr>
          <w:rFonts w:cs="Arial"/>
          <w:color w:val="313332"/>
          <w:sz w:val="20"/>
          <w:szCs w:val="22"/>
        </w:rPr>
      </w:pPr>
    </w:p>
    <w:p w:rsidR="00DA57EE" w:rsidRDefault="00DA57EE" w:rsidP="00DA57EE">
      <w:pPr>
        <w:spacing w:before="0" w:after="0" w:line="240" w:lineRule="atLeast"/>
        <w:rPr>
          <w:rFonts w:cs="Arial"/>
          <w:color w:val="313332"/>
          <w:sz w:val="20"/>
          <w:szCs w:val="22"/>
        </w:rPr>
      </w:pPr>
    </w:p>
    <w:p w:rsidR="00DA57EE" w:rsidRDefault="00DA57EE" w:rsidP="00DA57EE">
      <w:pPr>
        <w:spacing w:before="0" w:after="0" w:line="240" w:lineRule="atLeast"/>
        <w:rPr>
          <w:rFonts w:cs="Arial"/>
          <w:color w:val="313332"/>
          <w:sz w:val="20"/>
          <w:szCs w:val="22"/>
        </w:rPr>
      </w:pPr>
    </w:p>
    <w:p w:rsidR="00DA57EE" w:rsidRDefault="00DA57EE" w:rsidP="00DA57EE">
      <w:pPr>
        <w:spacing w:before="0" w:after="0" w:line="240" w:lineRule="atLeast"/>
        <w:rPr>
          <w:rFonts w:cs="Arial"/>
          <w:color w:val="313332"/>
          <w:sz w:val="20"/>
          <w:szCs w:val="22"/>
        </w:rPr>
      </w:pPr>
    </w:p>
    <w:p w:rsidR="00DA57EE" w:rsidRDefault="00DA57EE" w:rsidP="00DA57EE">
      <w:pPr>
        <w:spacing w:before="0" w:after="0" w:line="240" w:lineRule="atLeast"/>
        <w:rPr>
          <w:rFonts w:cs="Arial"/>
          <w:color w:val="313332"/>
          <w:sz w:val="20"/>
          <w:szCs w:val="22"/>
        </w:rPr>
      </w:pPr>
    </w:p>
    <w:p w:rsidR="00DA57EE" w:rsidRDefault="00DA57EE" w:rsidP="00DA57EE">
      <w:pPr>
        <w:spacing w:before="0" w:after="0" w:line="240" w:lineRule="atLeast"/>
        <w:rPr>
          <w:rFonts w:cs="Arial"/>
          <w:color w:val="313332"/>
          <w:sz w:val="20"/>
          <w:szCs w:val="22"/>
        </w:rPr>
      </w:pPr>
    </w:p>
    <w:p w:rsidR="00DA57EE" w:rsidRPr="00BB1DC7" w:rsidRDefault="00D4760A" w:rsidP="00DA57EE">
      <w:pPr>
        <w:spacing w:before="0" w:after="0" w:line="240" w:lineRule="atLeast"/>
        <w:rPr>
          <w:rFonts w:cs="Arial"/>
          <w:b/>
          <w:color w:val="313332"/>
          <w:sz w:val="36"/>
          <w:szCs w:val="36"/>
        </w:rPr>
      </w:pPr>
      <w:r>
        <w:rPr>
          <w:rFonts w:cs="Arial"/>
          <w:b/>
          <w:color w:val="313332"/>
          <w:sz w:val="36"/>
          <w:szCs w:val="36"/>
        </w:rPr>
        <w:t>2</w:t>
      </w:r>
      <w:r w:rsidRPr="00D4760A">
        <w:rPr>
          <w:rFonts w:cs="Arial"/>
          <w:b/>
          <w:color w:val="313332"/>
          <w:sz w:val="36"/>
          <w:szCs w:val="36"/>
          <w:vertAlign w:val="superscript"/>
        </w:rPr>
        <w:t>nd</w:t>
      </w:r>
      <w:r>
        <w:rPr>
          <w:rFonts w:cs="Arial"/>
          <w:b/>
          <w:color w:val="313332"/>
          <w:sz w:val="36"/>
          <w:szCs w:val="36"/>
        </w:rPr>
        <w:t xml:space="preserve"> March 2015</w:t>
      </w:r>
    </w:p>
    <w:p w:rsidR="00DA57EE" w:rsidRDefault="00DA57EE" w:rsidP="00DA57EE">
      <w:pPr>
        <w:spacing w:before="0" w:after="0" w:line="240" w:lineRule="atLeast"/>
        <w:rPr>
          <w:rFonts w:cs="Arial"/>
          <w:color w:val="313332"/>
          <w:sz w:val="20"/>
          <w:szCs w:val="22"/>
        </w:rPr>
      </w:pPr>
    </w:p>
    <w:p w:rsidR="00DA57EE" w:rsidRDefault="00DA57EE" w:rsidP="00DA57EE">
      <w:pPr>
        <w:spacing w:before="0" w:after="0" w:line="240" w:lineRule="atLeast"/>
        <w:rPr>
          <w:rFonts w:cs="Arial"/>
          <w:color w:val="313332"/>
          <w:sz w:val="20"/>
          <w:szCs w:val="22"/>
        </w:rPr>
      </w:pPr>
    </w:p>
    <w:p w:rsidR="00DA57EE" w:rsidRDefault="00DA57EE" w:rsidP="00DA57EE">
      <w:pPr>
        <w:spacing w:before="0" w:after="0" w:line="240" w:lineRule="atLeast"/>
        <w:rPr>
          <w:rFonts w:cs="Arial"/>
          <w:color w:val="313332"/>
          <w:sz w:val="20"/>
          <w:szCs w:val="22"/>
        </w:rPr>
      </w:pPr>
    </w:p>
    <w:p w:rsidR="00DA57EE" w:rsidRPr="00502504" w:rsidRDefault="00DA57EE" w:rsidP="00DA57EE">
      <w:pPr>
        <w:spacing w:before="0" w:after="0" w:line="240" w:lineRule="atLeast"/>
        <w:rPr>
          <w:rFonts w:cs="Arial"/>
          <w:color w:val="313332"/>
          <w:sz w:val="20"/>
          <w:szCs w:val="22"/>
        </w:rPr>
      </w:pPr>
    </w:p>
    <w:p w:rsidR="00DA57EE" w:rsidRDefault="00DA57EE" w:rsidP="00DA57EE">
      <w:pPr>
        <w:spacing w:before="0" w:after="0" w:line="240" w:lineRule="auto"/>
        <w:rPr>
          <w:rFonts w:cs="Arial"/>
          <w:color w:val="313332"/>
          <w:sz w:val="20"/>
          <w:szCs w:val="22"/>
        </w:rPr>
      </w:pPr>
      <w:r>
        <w:rPr>
          <w:rFonts w:cs="Arial"/>
          <w:color w:val="313332"/>
          <w:sz w:val="20"/>
          <w:szCs w:val="22"/>
        </w:rPr>
        <w:br w:type="page"/>
      </w:r>
    </w:p>
    <w:p w:rsidR="00DA57EE" w:rsidRPr="003C24C6" w:rsidRDefault="00DA57EE" w:rsidP="00DA57EE">
      <w:pPr>
        <w:spacing w:before="0" w:after="0" w:line="240" w:lineRule="atLeast"/>
        <w:rPr>
          <w:rFonts w:cs="Arial"/>
          <w:b/>
          <w:color w:val="313332"/>
          <w:sz w:val="28"/>
          <w:szCs w:val="28"/>
        </w:rPr>
      </w:pPr>
      <w:r w:rsidRPr="00BB1DC7">
        <w:rPr>
          <w:rFonts w:cs="Arial"/>
          <w:b/>
          <w:color w:val="313332"/>
          <w:sz w:val="28"/>
          <w:szCs w:val="28"/>
        </w:rPr>
        <w:lastRenderedPageBreak/>
        <w:t>Contents</w:t>
      </w:r>
    </w:p>
    <w:p w:rsidR="00C071F9" w:rsidRDefault="00B777F2">
      <w:pPr>
        <w:pStyle w:val="TOC1"/>
        <w:rPr>
          <w:rFonts w:asciiTheme="minorHAnsi" w:eastAsiaTheme="minorEastAsia" w:hAnsiTheme="minorHAnsi" w:cstheme="minorBidi"/>
          <w:noProof/>
          <w:color w:val="auto"/>
          <w:szCs w:val="22"/>
        </w:rPr>
      </w:pPr>
      <w:r>
        <w:fldChar w:fldCharType="begin"/>
      </w:r>
      <w:r w:rsidR="00DA57EE">
        <w:instrText xml:space="preserve"> TOC \o "1-2" \h \z \u </w:instrText>
      </w:r>
      <w:r>
        <w:fldChar w:fldCharType="separate"/>
      </w:r>
      <w:hyperlink w:anchor="_Toc413157490" w:history="1">
        <w:r w:rsidR="00C071F9" w:rsidRPr="003E5006">
          <w:rPr>
            <w:rStyle w:val="Hyperlink"/>
            <w:noProof/>
          </w:rPr>
          <w:t>1.0</w:t>
        </w:r>
        <w:r w:rsidR="00C071F9">
          <w:rPr>
            <w:rFonts w:asciiTheme="minorHAnsi" w:eastAsiaTheme="minorEastAsia" w:hAnsiTheme="minorHAnsi" w:cstheme="minorBidi"/>
            <w:noProof/>
            <w:color w:val="auto"/>
            <w:szCs w:val="22"/>
          </w:rPr>
          <w:tab/>
        </w:r>
        <w:r w:rsidR="00C071F9" w:rsidRPr="003E5006">
          <w:rPr>
            <w:rStyle w:val="Hyperlink"/>
            <w:noProof/>
          </w:rPr>
          <w:t>Introduction/Background</w:t>
        </w:r>
        <w:r w:rsidR="00C071F9">
          <w:rPr>
            <w:noProof/>
            <w:webHidden/>
          </w:rPr>
          <w:tab/>
        </w:r>
        <w:r w:rsidR="00C071F9">
          <w:rPr>
            <w:noProof/>
            <w:webHidden/>
          </w:rPr>
          <w:fldChar w:fldCharType="begin"/>
        </w:r>
        <w:r w:rsidR="00C071F9">
          <w:rPr>
            <w:noProof/>
            <w:webHidden/>
          </w:rPr>
          <w:instrText xml:space="preserve"> PAGEREF _Toc413157490 \h </w:instrText>
        </w:r>
        <w:r w:rsidR="00C071F9">
          <w:rPr>
            <w:noProof/>
            <w:webHidden/>
          </w:rPr>
        </w:r>
        <w:r w:rsidR="00C071F9">
          <w:rPr>
            <w:noProof/>
            <w:webHidden/>
          </w:rPr>
          <w:fldChar w:fldCharType="separate"/>
        </w:r>
        <w:r w:rsidR="00C071F9">
          <w:rPr>
            <w:noProof/>
            <w:webHidden/>
          </w:rPr>
          <w:t>3</w:t>
        </w:r>
        <w:r w:rsidR="00C071F9">
          <w:rPr>
            <w:noProof/>
            <w:webHidden/>
          </w:rPr>
          <w:fldChar w:fldCharType="end"/>
        </w:r>
      </w:hyperlink>
    </w:p>
    <w:p w:rsidR="00C071F9" w:rsidRDefault="00D31198">
      <w:pPr>
        <w:pStyle w:val="TOC1"/>
        <w:rPr>
          <w:rFonts w:asciiTheme="minorHAnsi" w:eastAsiaTheme="minorEastAsia" w:hAnsiTheme="minorHAnsi" w:cstheme="minorBidi"/>
          <w:noProof/>
          <w:color w:val="auto"/>
          <w:szCs w:val="22"/>
        </w:rPr>
      </w:pPr>
      <w:hyperlink w:anchor="_Toc413157491" w:history="1">
        <w:r w:rsidR="00C071F9" w:rsidRPr="003E5006">
          <w:rPr>
            <w:rStyle w:val="Hyperlink"/>
            <w:noProof/>
          </w:rPr>
          <w:t>2.0</w:t>
        </w:r>
        <w:r w:rsidR="00C071F9">
          <w:rPr>
            <w:rFonts w:asciiTheme="minorHAnsi" w:eastAsiaTheme="minorEastAsia" w:hAnsiTheme="minorHAnsi" w:cstheme="minorBidi"/>
            <w:noProof/>
            <w:color w:val="auto"/>
            <w:szCs w:val="22"/>
          </w:rPr>
          <w:tab/>
        </w:r>
        <w:r w:rsidR="00C071F9" w:rsidRPr="003E5006">
          <w:rPr>
            <w:rStyle w:val="Hyperlink"/>
            <w:noProof/>
          </w:rPr>
          <w:t>Tier 1/Tier 2 CPs</w:t>
        </w:r>
        <w:r w:rsidR="00C071F9">
          <w:rPr>
            <w:noProof/>
            <w:webHidden/>
          </w:rPr>
          <w:tab/>
        </w:r>
        <w:r w:rsidR="00C071F9">
          <w:rPr>
            <w:noProof/>
            <w:webHidden/>
          </w:rPr>
          <w:fldChar w:fldCharType="begin"/>
        </w:r>
        <w:r w:rsidR="00C071F9">
          <w:rPr>
            <w:noProof/>
            <w:webHidden/>
          </w:rPr>
          <w:instrText xml:space="preserve"> PAGEREF _Toc413157491 \h </w:instrText>
        </w:r>
        <w:r w:rsidR="00C071F9">
          <w:rPr>
            <w:noProof/>
            <w:webHidden/>
          </w:rPr>
        </w:r>
        <w:r w:rsidR="00C071F9">
          <w:rPr>
            <w:noProof/>
            <w:webHidden/>
          </w:rPr>
          <w:fldChar w:fldCharType="separate"/>
        </w:r>
        <w:r w:rsidR="00C071F9">
          <w:rPr>
            <w:noProof/>
            <w:webHidden/>
          </w:rPr>
          <w:t>3</w:t>
        </w:r>
        <w:r w:rsidR="00C071F9">
          <w:rPr>
            <w:noProof/>
            <w:webHidden/>
          </w:rPr>
          <w:fldChar w:fldCharType="end"/>
        </w:r>
      </w:hyperlink>
    </w:p>
    <w:p w:rsidR="00C071F9" w:rsidRDefault="00D31198">
      <w:pPr>
        <w:pStyle w:val="TOC1"/>
        <w:rPr>
          <w:rFonts w:asciiTheme="minorHAnsi" w:eastAsiaTheme="minorEastAsia" w:hAnsiTheme="minorHAnsi" w:cstheme="minorBidi"/>
          <w:noProof/>
          <w:color w:val="auto"/>
          <w:szCs w:val="22"/>
        </w:rPr>
      </w:pPr>
      <w:hyperlink w:anchor="_Toc413157492" w:history="1">
        <w:r w:rsidR="00C071F9" w:rsidRPr="003E5006">
          <w:rPr>
            <w:rStyle w:val="Hyperlink"/>
            <w:noProof/>
          </w:rPr>
          <w:t>3.0</w:t>
        </w:r>
        <w:r w:rsidR="00C071F9">
          <w:rPr>
            <w:rFonts w:asciiTheme="minorHAnsi" w:eastAsiaTheme="minorEastAsia" w:hAnsiTheme="minorHAnsi" w:cstheme="minorBidi"/>
            <w:noProof/>
            <w:color w:val="auto"/>
            <w:szCs w:val="22"/>
          </w:rPr>
          <w:tab/>
        </w:r>
        <w:r w:rsidR="00C071F9" w:rsidRPr="003E5006">
          <w:rPr>
            <w:rStyle w:val="Hyperlink"/>
            <w:noProof/>
          </w:rPr>
          <w:t>Product Description – The What</w:t>
        </w:r>
        <w:r w:rsidR="00C071F9">
          <w:rPr>
            <w:noProof/>
            <w:webHidden/>
          </w:rPr>
          <w:tab/>
        </w:r>
        <w:r w:rsidR="00C071F9">
          <w:rPr>
            <w:noProof/>
            <w:webHidden/>
          </w:rPr>
          <w:fldChar w:fldCharType="begin"/>
        </w:r>
        <w:r w:rsidR="00C071F9">
          <w:rPr>
            <w:noProof/>
            <w:webHidden/>
          </w:rPr>
          <w:instrText xml:space="preserve"> PAGEREF _Toc413157492 \h </w:instrText>
        </w:r>
        <w:r w:rsidR="00C071F9">
          <w:rPr>
            <w:noProof/>
            <w:webHidden/>
          </w:rPr>
        </w:r>
        <w:r w:rsidR="00C071F9">
          <w:rPr>
            <w:noProof/>
            <w:webHidden/>
          </w:rPr>
          <w:fldChar w:fldCharType="separate"/>
        </w:r>
        <w:r w:rsidR="00C071F9">
          <w:rPr>
            <w:noProof/>
            <w:webHidden/>
          </w:rPr>
          <w:t>4</w:t>
        </w:r>
        <w:r w:rsidR="00C071F9">
          <w:rPr>
            <w:noProof/>
            <w:webHidden/>
          </w:rPr>
          <w:fldChar w:fldCharType="end"/>
        </w:r>
      </w:hyperlink>
    </w:p>
    <w:p w:rsidR="00C071F9" w:rsidRDefault="00D31198">
      <w:pPr>
        <w:pStyle w:val="TOC1"/>
        <w:rPr>
          <w:rFonts w:asciiTheme="minorHAnsi" w:eastAsiaTheme="minorEastAsia" w:hAnsiTheme="minorHAnsi" w:cstheme="minorBidi"/>
          <w:noProof/>
          <w:color w:val="auto"/>
          <w:szCs w:val="22"/>
        </w:rPr>
      </w:pPr>
      <w:hyperlink w:anchor="_Toc413157493" w:history="1">
        <w:r w:rsidR="00C071F9" w:rsidRPr="003E5006">
          <w:rPr>
            <w:rStyle w:val="Hyperlink"/>
            <w:noProof/>
          </w:rPr>
          <w:t>4.0</w:t>
        </w:r>
        <w:r w:rsidR="00C071F9">
          <w:rPr>
            <w:rFonts w:asciiTheme="minorHAnsi" w:eastAsiaTheme="minorEastAsia" w:hAnsiTheme="minorHAnsi" w:cstheme="minorBidi"/>
            <w:noProof/>
            <w:color w:val="auto"/>
            <w:szCs w:val="22"/>
          </w:rPr>
          <w:tab/>
        </w:r>
        <w:r w:rsidR="00C071F9" w:rsidRPr="003E5006">
          <w:rPr>
            <w:rStyle w:val="Hyperlink"/>
            <w:noProof/>
          </w:rPr>
          <w:t>Scope</w:t>
        </w:r>
        <w:r w:rsidR="00C071F9">
          <w:rPr>
            <w:noProof/>
            <w:webHidden/>
          </w:rPr>
          <w:tab/>
        </w:r>
        <w:r w:rsidR="00C071F9">
          <w:rPr>
            <w:noProof/>
            <w:webHidden/>
          </w:rPr>
          <w:fldChar w:fldCharType="begin"/>
        </w:r>
        <w:r w:rsidR="00C071F9">
          <w:rPr>
            <w:noProof/>
            <w:webHidden/>
          </w:rPr>
          <w:instrText xml:space="preserve"> PAGEREF _Toc413157493 \h </w:instrText>
        </w:r>
        <w:r w:rsidR="00C071F9">
          <w:rPr>
            <w:noProof/>
            <w:webHidden/>
          </w:rPr>
        </w:r>
        <w:r w:rsidR="00C071F9">
          <w:rPr>
            <w:noProof/>
            <w:webHidden/>
          </w:rPr>
          <w:fldChar w:fldCharType="separate"/>
        </w:r>
        <w:r w:rsidR="00C071F9">
          <w:rPr>
            <w:noProof/>
            <w:webHidden/>
          </w:rPr>
          <w:t>4</w:t>
        </w:r>
        <w:r w:rsidR="00C071F9">
          <w:rPr>
            <w:noProof/>
            <w:webHidden/>
          </w:rPr>
          <w:fldChar w:fldCharType="end"/>
        </w:r>
      </w:hyperlink>
    </w:p>
    <w:p w:rsidR="00C071F9" w:rsidRDefault="00D31198">
      <w:pPr>
        <w:pStyle w:val="TOC1"/>
        <w:rPr>
          <w:rFonts w:asciiTheme="minorHAnsi" w:eastAsiaTheme="minorEastAsia" w:hAnsiTheme="minorHAnsi" w:cstheme="minorBidi"/>
          <w:noProof/>
          <w:color w:val="auto"/>
          <w:szCs w:val="22"/>
        </w:rPr>
      </w:pPr>
      <w:hyperlink w:anchor="_Toc413157494" w:history="1">
        <w:r w:rsidR="00C071F9" w:rsidRPr="003E5006">
          <w:rPr>
            <w:rStyle w:val="Hyperlink"/>
            <w:noProof/>
          </w:rPr>
          <w:t>5.0</w:t>
        </w:r>
        <w:r w:rsidR="00C071F9">
          <w:rPr>
            <w:rFonts w:asciiTheme="minorHAnsi" w:eastAsiaTheme="minorEastAsia" w:hAnsiTheme="minorHAnsi" w:cstheme="minorBidi"/>
            <w:noProof/>
            <w:color w:val="auto"/>
            <w:szCs w:val="22"/>
          </w:rPr>
          <w:tab/>
        </w:r>
        <w:r w:rsidR="00C071F9" w:rsidRPr="003E5006">
          <w:rPr>
            <w:rStyle w:val="Hyperlink"/>
            <w:noProof/>
          </w:rPr>
          <w:t>Operating Windows</w:t>
        </w:r>
        <w:r w:rsidR="00C071F9">
          <w:rPr>
            <w:noProof/>
            <w:webHidden/>
          </w:rPr>
          <w:tab/>
        </w:r>
        <w:r w:rsidR="00C071F9">
          <w:rPr>
            <w:noProof/>
            <w:webHidden/>
          </w:rPr>
          <w:fldChar w:fldCharType="begin"/>
        </w:r>
        <w:r w:rsidR="00C071F9">
          <w:rPr>
            <w:noProof/>
            <w:webHidden/>
          </w:rPr>
          <w:instrText xml:space="preserve"> PAGEREF _Toc413157494 \h </w:instrText>
        </w:r>
        <w:r w:rsidR="00C071F9">
          <w:rPr>
            <w:noProof/>
            <w:webHidden/>
          </w:rPr>
        </w:r>
        <w:r w:rsidR="00C071F9">
          <w:rPr>
            <w:noProof/>
            <w:webHidden/>
          </w:rPr>
          <w:fldChar w:fldCharType="separate"/>
        </w:r>
        <w:r w:rsidR="00C071F9">
          <w:rPr>
            <w:noProof/>
            <w:webHidden/>
          </w:rPr>
          <w:t>4</w:t>
        </w:r>
        <w:r w:rsidR="00C071F9">
          <w:rPr>
            <w:noProof/>
            <w:webHidden/>
          </w:rPr>
          <w:fldChar w:fldCharType="end"/>
        </w:r>
      </w:hyperlink>
    </w:p>
    <w:p w:rsidR="00C071F9" w:rsidRDefault="00D31198">
      <w:pPr>
        <w:pStyle w:val="TOC1"/>
        <w:rPr>
          <w:rFonts w:asciiTheme="minorHAnsi" w:eastAsiaTheme="minorEastAsia" w:hAnsiTheme="minorHAnsi" w:cstheme="minorBidi"/>
          <w:noProof/>
          <w:color w:val="auto"/>
          <w:szCs w:val="22"/>
        </w:rPr>
      </w:pPr>
      <w:hyperlink w:anchor="_Toc413157495" w:history="1">
        <w:r w:rsidR="00C071F9" w:rsidRPr="003E5006">
          <w:rPr>
            <w:rStyle w:val="Hyperlink"/>
            <w:noProof/>
          </w:rPr>
          <w:t>6.0</w:t>
        </w:r>
        <w:r w:rsidR="00C071F9">
          <w:rPr>
            <w:rFonts w:asciiTheme="minorHAnsi" w:eastAsiaTheme="minorEastAsia" w:hAnsiTheme="minorHAnsi" w:cstheme="minorBidi"/>
            <w:noProof/>
            <w:color w:val="auto"/>
            <w:szCs w:val="22"/>
          </w:rPr>
          <w:tab/>
        </w:r>
        <w:r w:rsidR="00C071F9" w:rsidRPr="003E5006">
          <w:rPr>
            <w:rStyle w:val="Hyperlink"/>
            <w:noProof/>
          </w:rPr>
          <w:t>OOH Support Functions</w:t>
        </w:r>
        <w:r w:rsidR="00C071F9">
          <w:rPr>
            <w:noProof/>
            <w:webHidden/>
          </w:rPr>
          <w:tab/>
        </w:r>
        <w:r w:rsidR="00C071F9">
          <w:rPr>
            <w:noProof/>
            <w:webHidden/>
          </w:rPr>
          <w:fldChar w:fldCharType="begin"/>
        </w:r>
        <w:r w:rsidR="00C071F9">
          <w:rPr>
            <w:noProof/>
            <w:webHidden/>
          </w:rPr>
          <w:instrText xml:space="preserve"> PAGEREF _Toc413157495 \h </w:instrText>
        </w:r>
        <w:r w:rsidR="00C071F9">
          <w:rPr>
            <w:noProof/>
            <w:webHidden/>
          </w:rPr>
        </w:r>
        <w:r w:rsidR="00C071F9">
          <w:rPr>
            <w:noProof/>
            <w:webHidden/>
          </w:rPr>
          <w:fldChar w:fldCharType="separate"/>
        </w:r>
        <w:r w:rsidR="00C071F9">
          <w:rPr>
            <w:noProof/>
            <w:webHidden/>
          </w:rPr>
          <w:t>4</w:t>
        </w:r>
        <w:r w:rsidR="00C071F9">
          <w:rPr>
            <w:noProof/>
            <w:webHidden/>
          </w:rPr>
          <w:fldChar w:fldCharType="end"/>
        </w:r>
      </w:hyperlink>
    </w:p>
    <w:p w:rsidR="00C071F9" w:rsidRDefault="00D31198">
      <w:pPr>
        <w:pStyle w:val="TOC1"/>
        <w:rPr>
          <w:rFonts w:asciiTheme="minorHAnsi" w:eastAsiaTheme="minorEastAsia" w:hAnsiTheme="minorHAnsi" w:cstheme="minorBidi"/>
          <w:noProof/>
          <w:color w:val="auto"/>
          <w:szCs w:val="22"/>
        </w:rPr>
      </w:pPr>
      <w:hyperlink w:anchor="_Toc413157496" w:history="1">
        <w:r w:rsidR="00C071F9" w:rsidRPr="003E5006">
          <w:rPr>
            <w:rStyle w:val="Hyperlink"/>
            <w:noProof/>
          </w:rPr>
          <w:t>7.0</w:t>
        </w:r>
        <w:r w:rsidR="00C071F9">
          <w:rPr>
            <w:rFonts w:asciiTheme="minorHAnsi" w:eastAsiaTheme="minorEastAsia" w:hAnsiTheme="minorHAnsi" w:cstheme="minorBidi"/>
            <w:noProof/>
            <w:color w:val="auto"/>
            <w:szCs w:val="22"/>
          </w:rPr>
          <w:tab/>
        </w:r>
        <w:r w:rsidR="00C071F9" w:rsidRPr="003E5006">
          <w:rPr>
            <w:rStyle w:val="Hyperlink"/>
            <w:noProof/>
          </w:rPr>
          <w:t>High-Level Process Description – The How</w:t>
        </w:r>
        <w:r w:rsidR="00C071F9">
          <w:rPr>
            <w:noProof/>
            <w:webHidden/>
          </w:rPr>
          <w:tab/>
        </w:r>
        <w:r w:rsidR="00C071F9">
          <w:rPr>
            <w:noProof/>
            <w:webHidden/>
          </w:rPr>
          <w:fldChar w:fldCharType="begin"/>
        </w:r>
        <w:r w:rsidR="00C071F9">
          <w:rPr>
            <w:noProof/>
            <w:webHidden/>
          </w:rPr>
          <w:instrText xml:space="preserve"> PAGEREF _Toc413157496 \h </w:instrText>
        </w:r>
        <w:r w:rsidR="00C071F9">
          <w:rPr>
            <w:noProof/>
            <w:webHidden/>
          </w:rPr>
        </w:r>
        <w:r w:rsidR="00C071F9">
          <w:rPr>
            <w:noProof/>
            <w:webHidden/>
          </w:rPr>
          <w:fldChar w:fldCharType="separate"/>
        </w:r>
        <w:r w:rsidR="00C071F9">
          <w:rPr>
            <w:noProof/>
            <w:webHidden/>
          </w:rPr>
          <w:t>4</w:t>
        </w:r>
        <w:r w:rsidR="00C071F9">
          <w:rPr>
            <w:noProof/>
            <w:webHidden/>
          </w:rPr>
          <w:fldChar w:fldCharType="end"/>
        </w:r>
      </w:hyperlink>
    </w:p>
    <w:p w:rsidR="00C071F9" w:rsidRDefault="00D31198">
      <w:pPr>
        <w:pStyle w:val="TOC1"/>
        <w:rPr>
          <w:rFonts w:asciiTheme="minorHAnsi" w:eastAsiaTheme="minorEastAsia" w:hAnsiTheme="minorHAnsi" w:cstheme="minorBidi"/>
          <w:noProof/>
          <w:color w:val="auto"/>
          <w:szCs w:val="22"/>
        </w:rPr>
      </w:pPr>
      <w:hyperlink w:anchor="_Toc413157497" w:history="1">
        <w:r w:rsidR="00C071F9" w:rsidRPr="003E5006">
          <w:rPr>
            <w:rStyle w:val="Hyperlink"/>
            <w:noProof/>
          </w:rPr>
          <w:t>8.0</w:t>
        </w:r>
        <w:r w:rsidR="00C071F9">
          <w:rPr>
            <w:rFonts w:asciiTheme="minorHAnsi" w:eastAsiaTheme="minorEastAsia" w:hAnsiTheme="minorHAnsi" w:cstheme="minorBidi"/>
            <w:noProof/>
            <w:color w:val="auto"/>
            <w:szCs w:val="22"/>
          </w:rPr>
          <w:tab/>
        </w:r>
        <w:r w:rsidR="00C071F9" w:rsidRPr="003E5006">
          <w:rPr>
            <w:rStyle w:val="Hyperlink"/>
            <w:noProof/>
          </w:rPr>
          <w:t>Lead times</w:t>
        </w:r>
        <w:r w:rsidR="00C071F9">
          <w:rPr>
            <w:noProof/>
            <w:webHidden/>
          </w:rPr>
          <w:tab/>
        </w:r>
        <w:r w:rsidR="00C071F9">
          <w:rPr>
            <w:noProof/>
            <w:webHidden/>
          </w:rPr>
          <w:fldChar w:fldCharType="begin"/>
        </w:r>
        <w:r w:rsidR="00C071F9">
          <w:rPr>
            <w:noProof/>
            <w:webHidden/>
          </w:rPr>
          <w:instrText xml:space="preserve"> PAGEREF _Toc413157497 \h </w:instrText>
        </w:r>
        <w:r w:rsidR="00C071F9">
          <w:rPr>
            <w:noProof/>
            <w:webHidden/>
          </w:rPr>
        </w:r>
        <w:r w:rsidR="00C071F9">
          <w:rPr>
            <w:noProof/>
            <w:webHidden/>
          </w:rPr>
          <w:fldChar w:fldCharType="separate"/>
        </w:r>
        <w:r w:rsidR="00C071F9">
          <w:rPr>
            <w:noProof/>
            <w:webHidden/>
          </w:rPr>
          <w:t>5</w:t>
        </w:r>
        <w:r w:rsidR="00C071F9">
          <w:rPr>
            <w:noProof/>
            <w:webHidden/>
          </w:rPr>
          <w:fldChar w:fldCharType="end"/>
        </w:r>
      </w:hyperlink>
    </w:p>
    <w:p w:rsidR="00C071F9" w:rsidRDefault="00D31198">
      <w:pPr>
        <w:pStyle w:val="TOC1"/>
        <w:rPr>
          <w:rFonts w:asciiTheme="minorHAnsi" w:eastAsiaTheme="minorEastAsia" w:hAnsiTheme="minorHAnsi" w:cstheme="minorBidi"/>
          <w:noProof/>
          <w:color w:val="auto"/>
          <w:szCs w:val="22"/>
        </w:rPr>
      </w:pPr>
      <w:hyperlink w:anchor="_Toc413157498" w:history="1">
        <w:r w:rsidR="00C071F9" w:rsidRPr="003E5006">
          <w:rPr>
            <w:rStyle w:val="Hyperlink"/>
            <w:noProof/>
          </w:rPr>
          <w:t>9.0</w:t>
        </w:r>
        <w:r w:rsidR="00C071F9">
          <w:rPr>
            <w:rFonts w:asciiTheme="minorHAnsi" w:eastAsiaTheme="minorEastAsia" w:hAnsiTheme="minorHAnsi" w:cstheme="minorBidi"/>
            <w:noProof/>
            <w:color w:val="auto"/>
            <w:szCs w:val="22"/>
          </w:rPr>
          <w:tab/>
        </w:r>
        <w:r w:rsidR="00C071F9" w:rsidRPr="003E5006">
          <w:rPr>
            <w:rStyle w:val="Hyperlink"/>
            <w:noProof/>
          </w:rPr>
          <w:t>Commercials</w:t>
        </w:r>
        <w:r w:rsidR="00C071F9">
          <w:rPr>
            <w:noProof/>
            <w:webHidden/>
          </w:rPr>
          <w:tab/>
        </w:r>
        <w:r w:rsidR="00C071F9">
          <w:rPr>
            <w:noProof/>
            <w:webHidden/>
          </w:rPr>
          <w:fldChar w:fldCharType="begin"/>
        </w:r>
        <w:r w:rsidR="00C071F9">
          <w:rPr>
            <w:noProof/>
            <w:webHidden/>
          </w:rPr>
          <w:instrText xml:space="preserve"> PAGEREF _Toc413157498 \h </w:instrText>
        </w:r>
        <w:r w:rsidR="00C071F9">
          <w:rPr>
            <w:noProof/>
            <w:webHidden/>
          </w:rPr>
        </w:r>
        <w:r w:rsidR="00C071F9">
          <w:rPr>
            <w:noProof/>
            <w:webHidden/>
          </w:rPr>
          <w:fldChar w:fldCharType="separate"/>
        </w:r>
        <w:r w:rsidR="00C071F9">
          <w:rPr>
            <w:noProof/>
            <w:webHidden/>
          </w:rPr>
          <w:t>5</w:t>
        </w:r>
        <w:r w:rsidR="00C071F9">
          <w:rPr>
            <w:noProof/>
            <w:webHidden/>
          </w:rPr>
          <w:fldChar w:fldCharType="end"/>
        </w:r>
      </w:hyperlink>
    </w:p>
    <w:p w:rsidR="00C071F9" w:rsidRDefault="00D31198">
      <w:pPr>
        <w:pStyle w:val="TOC1"/>
        <w:rPr>
          <w:rFonts w:asciiTheme="minorHAnsi" w:eastAsiaTheme="minorEastAsia" w:hAnsiTheme="minorHAnsi" w:cstheme="minorBidi"/>
          <w:noProof/>
          <w:color w:val="auto"/>
          <w:szCs w:val="22"/>
        </w:rPr>
      </w:pPr>
      <w:hyperlink w:anchor="_Toc413157499" w:history="1">
        <w:r w:rsidR="00C071F9" w:rsidRPr="003E5006">
          <w:rPr>
            <w:rStyle w:val="Hyperlink"/>
            <w:noProof/>
          </w:rPr>
          <w:t>10.0</w:t>
        </w:r>
        <w:r w:rsidR="00C071F9">
          <w:rPr>
            <w:rFonts w:asciiTheme="minorHAnsi" w:eastAsiaTheme="minorEastAsia" w:hAnsiTheme="minorHAnsi" w:cstheme="minorBidi"/>
            <w:noProof/>
            <w:color w:val="auto"/>
            <w:szCs w:val="22"/>
          </w:rPr>
          <w:tab/>
        </w:r>
        <w:r w:rsidR="00C071F9" w:rsidRPr="003E5006">
          <w:rPr>
            <w:rStyle w:val="Hyperlink"/>
            <w:noProof/>
          </w:rPr>
          <w:t>Appendices</w:t>
        </w:r>
        <w:r w:rsidR="00C071F9">
          <w:rPr>
            <w:noProof/>
            <w:webHidden/>
          </w:rPr>
          <w:tab/>
        </w:r>
        <w:r w:rsidR="00C071F9">
          <w:rPr>
            <w:noProof/>
            <w:webHidden/>
          </w:rPr>
          <w:fldChar w:fldCharType="begin"/>
        </w:r>
        <w:r w:rsidR="00C071F9">
          <w:rPr>
            <w:noProof/>
            <w:webHidden/>
          </w:rPr>
          <w:instrText xml:space="preserve"> PAGEREF _Toc413157499 \h </w:instrText>
        </w:r>
        <w:r w:rsidR="00C071F9">
          <w:rPr>
            <w:noProof/>
            <w:webHidden/>
          </w:rPr>
        </w:r>
        <w:r w:rsidR="00C071F9">
          <w:rPr>
            <w:noProof/>
            <w:webHidden/>
          </w:rPr>
          <w:fldChar w:fldCharType="separate"/>
        </w:r>
        <w:r w:rsidR="00C071F9">
          <w:rPr>
            <w:noProof/>
            <w:webHidden/>
          </w:rPr>
          <w:t>6</w:t>
        </w:r>
        <w:r w:rsidR="00C071F9">
          <w:rPr>
            <w:noProof/>
            <w:webHidden/>
          </w:rPr>
          <w:fldChar w:fldCharType="end"/>
        </w:r>
      </w:hyperlink>
    </w:p>
    <w:p w:rsidR="00DA57EE" w:rsidRPr="00DA57EE" w:rsidRDefault="00B777F2" w:rsidP="00DA57EE">
      <w:pPr>
        <w:widowControl w:val="0"/>
        <w:spacing w:before="0" w:after="0" w:line="240" w:lineRule="auto"/>
        <w:rPr>
          <w:rFonts w:cs="Arial"/>
          <w:sz w:val="20"/>
          <w:szCs w:val="20"/>
        </w:rPr>
      </w:pPr>
      <w:r>
        <w:fldChar w:fldCharType="end"/>
      </w:r>
    </w:p>
    <w:p w:rsidR="00DA57EE" w:rsidRPr="00B33ADC" w:rsidRDefault="00DA57EE" w:rsidP="00B33ADC">
      <w:pPr>
        <w:pStyle w:val="Heading1"/>
      </w:pPr>
      <w:r>
        <w:br w:type="page"/>
      </w:r>
      <w:bookmarkStart w:id="0" w:name="_Toc413157490"/>
      <w:r w:rsidRPr="00DA57EE">
        <w:lastRenderedPageBreak/>
        <w:t>Introduction/Background</w:t>
      </w:r>
      <w:bookmarkEnd w:id="0"/>
    </w:p>
    <w:p w:rsidR="00DA57EE" w:rsidRPr="00DA57EE" w:rsidRDefault="00DA57EE" w:rsidP="00DA57EE">
      <w:pPr>
        <w:pStyle w:val="ListParagraph"/>
        <w:widowControl w:val="0"/>
        <w:ind w:left="0"/>
        <w:rPr>
          <w:rFonts w:ascii="Arial" w:hAnsi="Arial" w:cs="Arial"/>
        </w:rPr>
      </w:pPr>
      <w:r w:rsidRPr="00DA57EE">
        <w:rPr>
          <w:rFonts w:ascii="Arial" w:hAnsi="Arial" w:cs="Arial"/>
        </w:rPr>
        <w:t>CPs/Resellers who service the Business market need to be able to schedule business critical porting activities to happen out of hours.</w:t>
      </w:r>
    </w:p>
    <w:p w:rsidR="00DA57EE" w:rsidRPr="00DA57EE" w:rsidRDefault="00DA57EE" w:rsidP="00DA57EE">
      <w:pPr>
        <w:widowControl w:val="0"/>
        <w:spacing w:before="0" w:after="0" w:line="240" w:lineRule="auto"/>
        <w:rPr>
          <w:rFonts w:cs="Arial"/>
          <w:sz w:val="20"/>
          <w:szCs w:val="20"/>
        </w:rPr>
      </w:pPr>
    </w:p>
    <w:p w:rsidR="00DA57EE" w:rsidRPr="00DA57EE" w:rsidRDefault="00DA57EE" w:rsidP="00DA57EE">
      <w:pPr>
        <w:pStyle w:val="ListParagraph"/>
        <w:widowControl w:val="0"/>
        <w:ind w:left="0"/>
        <w:rPr>
          <w:rFonts w:ascii="Arial" w:hAnsi="Arial" w:cs="Arial"/>
        </w:rPr>
      </w:pPr>
      <w:r w:rsidRPr="00DA57EE">
        <w:rPr>
          <w:rFonts w:ascii="Arial" w:hAnsi="Arial" w:cs="Arial"/>
        </w:rPr>
        <w:t xml:space="preserve">Increasingly, </w:t>
      </w:r>
      <w:r w:rsidRPr="00DA57EE">
        <w:rPr>
          <w:rFonts w:ascii="Arial" w:hAnsi="Arial" w:cs="Arial"/>
          <w:u w:val="single"/>
        </w:rPr>
        <w:t>Business consumers will not allow such activities to happen during normal working hours as the downtime and operational risks are just too great.</w:t>
      </w:r>
    </w:p>
    <w:p w:rsidR="00DA57EE" w:rsidRPr="00DA57EE" w:rsidRDefault="00DA57EE" w:rsidP="00DA57EE">
      <w:pPr>
        <w:widowControl w:val="0"/>
        <w:spacing w:before="0" w:after="0" w:line="240" w:lineRule="auto"/>
        <w:rPr>
          <w:rFonts w:cs="Arial"/>
          <w:sz w:val="20"/>
          <w:szCs w:val="20"/>
        </w:rPr>
      </w:pPr>
    </w:p>
    <w:p w:rsidR="00DA57EE" w:rsidRPr="00DA57EE" w:rsidRDefault="00DA57EE" w:rsidP="00DA57EE">
      <w:pPr>
        <w:pStyle w:val="ListParagraph"/>
        <w:widowControl w:val="0"/>
        <w:ind w:left="0"/>
        <w:rPr>
          <w:rFonts w:ascii="Arial" w:hAnsi="Arial" w:cs="Arial"/>
        </w:rPr>
      </w:pPr>
      <w:r w:rsidRPr="00DA57EE">
        <w:rPr>
          <w:rFonts w:ascii="Arial" w:hAnsi="Arial" w:cs="Arial"/>
        </w:rPr>
        <w:t xml:space="preserve">To date, Openreach have provided this support on </w:t>
      </w:r>
      <w:r w:rsidRPr="00DA57EE">
        <w:rPr>
          <w:rFonts w:ascii="Arial" w:hAnsi="Arial" w:cs="Arial"/>
          <w:u w:val="single"/>
        </w:rPr>
        <w:t>a ‘best endeavours’</w:t>
      </w:r>
      <w:r w:rsidRPr="00DA57EE">
        <w:rPr>
          <w:rFonts w:ascii="Arial" w:hAnsi="Arial" w:cs="Arial"/>
        </w:rPr>
        <w:t xml:space="preserve"> basis but this arrangement has deteriorated recently with requests being rejected due to ‘lack of resource’ or pushed to the end of a long queue with unacceptable timescales.</w:t>
      </w:r>
    </w:p>
    <w:p w:rsidR="00DA57EE" w:rsidRPr="00DA57EE" w:rsidRDefault="00DA57EE" w:rsidP="00DA57EE">
      <w:pPr>
        <w:widowControl w:val="0"/>
        <w:spacing w:before="0" w:after="0" w:line="240" w:lineRule="auto"/>
        <w:rPr>
          <w:rFonts w:cs="Arial"/>
          <w:sz w:val="20"/>
          <w:szCs w:val="20"/>
        </w:rPr>
      </w:pPr>
    </w:p>
    <w:p w:rsidR="00DA57EE" w:rsidRPr="00DA57EE" w:rsidRDefault="00DA57EE" w:rsidP="00DA57EE">
      <w:pPr>
        <w:pStyle w:val="ListParagraph"/>
        <w:widowControl w:val="0"/>
        <w:ind w:left="0"/>
        <w:rPr>
          <w:rFonts w:ascii="Arial" w:hAnsi="Arial" w:cs="Arial"/>
        </w:rPr>
      </w:pPr>
      <w:r w:rsidRPr="00DA57EE">
        <w:rPr>
          <w:rFonts w:ascii="Arial" w:hAnsi="Arial" w:cs="Arial"/>
        </w:rPr>
        <w:t>This type of</w:t>
      </w:r>
      <w:r w:rsidRPr="00DA57EE">
        <w:rPr>
          <w:rFonts w:ascii="Arial" w:hAnsi="Arial" w:cs="Arial"/>
          <w:u w:val="single"/>
        </w:rPr>
        <w:t xml:space="preserve"> ‘informal’</w:t>
      </w:r>
      <w:r w:rsidRPr="00DA57EE">
        <w:rPr>
          <w:rFonts w:ascii="Arial" w:hAnsi="Arial" w:cs="Arial"/>
        </w:rPr>
        <w:t xml:space="preserve"> arrangement, from such a pivotal player in the industry supply chain is viewed  by CPs and their business consumers as inappropriate for today’s world where business consumers will not  allow their critical operations to be put at risk during normal hours.</w:t>
      </w:r>
    </w:p>
    <w:p w:rsidR="00DA57EE" w:rsidRPr="00DA57EE" w:rsidRDefault="00DA57EE" w:rsidP="00DA57EE">
      <w:pPr>
        <w:widowControl w:val="0"/>
        <w:spacing w:before="0" w:after="0" w:line="240" w:lineRule="auto"/>
        <w:rPr>
          <w:rFonts w:cs="Arial"/>
          <w:sz w:val="20"/>
          <w:szCs w:val="20"/>
        </w:rPr>
      </w:pPr>
    </w:p>
    <w:p w:rsidR="00DA57EE" w:rsidRPr="00DA57EE" w:rsidRDefault="00DA57EE" w:rsidP="00DA57EE">
      <w:pPr>
        <w:pStyle w:val="ListParagraph"/>
        <w:widowControl w:val="0"/>
        <w:ind w:left="0"/>
        <w:rPr>
          <w:rFonts w:ascii="Arial" w:hAnsi="Arial" w:cs="Arial"/>
        </w:rPr>
      </w:pPr>
      <w:r w:rsidRPr="00DA57EE">
        <w:rPr>
          <w:rFonts w:ascii="Arial" w:hAnsi="Arial" w:cs="Arial"/>
        </w:rPr>
        <w:t>Additionally, whilst Openreach remains a dominant participant, they are not alone and it is therefore proposed</w:t>
      </w:r>
      <w:r w:rsidRPr="00DA57EE">
        <w:rPr>
          <w:rFonts w:ascii="Arial" w:hAnsi="Arial" w:cs="Arial"/>
          <w:u w:val="single"/>
        </w:rPr>
        <w:t xml:space="preserve"> that ALL other CPs</w:t>
      </w:r>
      <w:r w:rsidRPr="00DA57EE">
        <w:rPr>
          <w:rFonts w:ascii="Arial" w:hAnsi="Arial" w:cs="Arial"/>
        </w:rPr>
        <w:t xml:space="preserve"> who service the business community, directly or indirectly, should be able to provide the same level of ‘out of hours’ support, on a commercial basis, when requested to do so.</w:t>
      </w:r>
    </w:p>
    <w:p w:rsidR="00DA57EE" w:rsidRPr="00DA57EE" w:rsidRDefault="00DA57EE" w:rsidP="00DA57EE">
      <w:pPr>
        <w:widowControl w:val="0"/>
        <w:spacing w:before="0" w:after="0" w:line="240" w:lineRule="auto"/>
        <w:rPr>
          <w:rFonts w:cs="Arial"/>
          <w:sz w:val="20"/>
          <w:szCs w:val="20"/>
        </w:rPr>
      </w:pPr>
    </w:p>
    <w:p w:rsidR="00DA57EE" w:rsidRPr="00DA57EE" w:rsidRDefault="00DA57EE" w:rsidP="00DA57EE">
      <w:pPr>
        <w:pStyle w:val="ListParagraph"/>
        <w:widowControl w:val="0"/>
        <w:ind w:left="0"/>
        <w:rPr>
          <w:rFonts w:ascii="Arial" w:hAnsi="Arial" w:cs="Arial"/>
        </w:rPr>
      </w:pPr>
      <w:r w:rsidRPr="00DA57EE">
        <w:rPr>
          <w:rFonts w:ascii="Arial" w:hAnsi="Arial" w:cs="Arial"/>
        </w:rPr>
        <w:t xml:space="preserve">As such  this document proposes a </w:t>
      </w:r>
      <w:r w:rsidRPr="00DA57EE">
        <w:rPr>
          <w:rFonts w:ascii="Arial" w:hAnsi="Arial" w:cs="Arial"/>
          <w:u w:val="single"/>
        </w:rPr>
        <w:t>Industry Standard ‘Support’ Product</w:t>
      </w:r>
      <w:r w:rsidRPr="00DA57EE">
        <w:rPr>
          <w:rFonts w:ascii="Arial" w:hAnsi="Arial" w:cs="Arial"/>
        </w:rPr>
        <w:t>, which all CPs involved in serving the business market (directly or indirectly), would be expected to provide.</w:t>
      </w:r>
    </w:p>
    <w:p w:rsidR="00DA57EE" w:rsidRPr="00DA57EE" w:rsidRDefault="00DA57EE" w:rsidP="00DA57EE">
      <w:pPr>
        <w:pStyle w:val="ListParagraph"/>
        <w:widowControl w:val="0"/>
        <w:ind w:left="0"/>
        <w:rPr>
          <w:rFonts w:ascii="Arial" w:hAnsi="Arial" w:cs="Arial"/>
        </w:rPr>
      </w:pPr>
    </w:p>
    <w:p w:rsidR="00DA57EE" w:rsidRPr="00B33ADC" w:rsidRDefault="00DA57EE" w:rsidP="00B33ADC">
      <w:pPr>
        <w:pStyle w:val="Heading1"/>
      </w:pPr>
      <w:bookmarkStart w:id="1" w:name="_Toc413157491"/>
      <w:r w:rsidRPr="00DA57EE">
        <w:t>Tier 1/Tier 2 CPs</w:t>
      </w:r>
      <w:bookmarkEnd w:id="1"/>
    </w:p>
    <w:p w:rsidR="00DA57EE" w:rsidRPr="00DA57EE" w:rsidRDefault="00DA57EE" w:rsidP="00DA57EE">
      <w:pPr>
        <w:widowControl w:val="0"/>
        <w:spacing w:before="0" w:after="0" w:line="240" w:lineRule="auto"/>
        <w:rPr>
          <w:rFonts w:cs="Arial"/>
          <w:sz w:val="20"/>
          <w:szCs w:val="20"/>
        </w:rPr>
      </w:pPr>
      <w:r w:rsidRPr="00DA57EE">
        <w:rPr>
          <w:rFonts w:cs="Arial"/>
          <w:sz w:val="20"/>
          <w:szCs w:val="20"/>
        </w:rPr>
        <w:t>It is recognised that provision o</w:t>
      </w:r>
      <w:r w:rsidRPr="00DA57EE">
        <w:rPr>
          <w:rFonts w:cs="Arial"/>
          <w:sz w:val="20"/>
          <w:szCs w:val="20"/>
          <w:u w:val="single"/>
        </w:rPr>
        <w:t xml:space="preserve">f expert resources for such support </w:t>
      </w:r>
      <w:r w:rsidRPr="00DA57EE">
        <w:rPr>
          <w:rFonts w:cs="Arial"/>
          <w:sz w:val="20"/>
          <w:szCs w:val="20"/>
        </w:rPr>
        <w:t>represents a material incremental cost to the CPs concerned and this cost would need to be factored into a ‘commercially viable’ product offering for it to succeed.</w:t>
      </w:r>
    </w:p>
    <w:p w:rsidR="00DA57EE" w:rsidRDefault="00DA57EE" w:rsidP="00DA57EE">
      <w:pPr>
        <w:widowControl w:val="0"/>
        <w:spacing w:before="0" w:after="0" w:line="240" w:lineRule="auto"/>
        <w:rPr>
          <w:rFonts w:cs="Arial"/>
          <w:sz w:val="20"/>
          <w:szCs w:val="20"/>
        </w:rPr>
      </w:pPr>
    </w:p>
    <w:p w:rsidR="00DA57EE" w:rsidRPr="00DA57EE" w:rsidRDefault="00DA57EE" w:rsidP="00DA57EE">
      <w:pPr>
        <w:widowControl w:val="0"/>
        <w:spacing w:before="0" w:after="0" w:line="240" w:lineRule="auto"/>
        <w:rPr>
          <w:rFonts w:cs="Arial"/>
          <w:sz w:val="20"/>
          <w:szCs w:val="20"/>
        </w:rPr>
      </w:pPr>
      <w:r w:rsidRPr="00DA57EE">
        <w:rPr>
          <w:rFonts w:cs="Arial"/>
          <w:sz w:val="20"/>
          <w:szCs w:val="20"/>
        </w:rPr>
        <w:t>It is also recognised that whilst most of the demand for this type of support will be directed at the major N/W CPs who are better placed  to flex resources to offer this support, the smaller CPs may not be able to ‘guarantee’  the same.</w:t>
      </w:r>
    </w:p>
    <w:p w:rsidR="00DA57EE" w:rsidRDefault="00DA57EE" w:rsidP="00DA57EE">
      <w:pPr>
        <w:widowControl w:val="0"/>
        <w:spacing w:before="0" w:after="0" w:line="240" w:lineRule="auto"/>
        <w:rPr>
          <w:rFonts w:cs="Arial"/>
          <w:sz w:val="20"/>
          <w:szCs w:val="20"/>
        </w:rPr>
      </w:pPr>
    </w:p>
    <w:p w:rsidR="00DA57EE" w:rsidRPr="00DA57EE" w:rsidRDefault="00DA57EE" w:rsidP="00DA57EE">
      <w:pPr>
        <w:widowControl w:val="0"/>
        <w:spacing w:before="0" w:after="0" w:line="240" w:lineRule="auto"/>
        <w:rPr>
          <w:rFonts w:cs="Arial"/>
          <w:sz w:val="20"/>
          <w:szCs w:val="20"/>
        </w:rPr>
      </w:pPr>
      <w:r w:rsidRPr="00DA57EE">
        <w:rPr>
          <w:rFonts w:cs="Arial"/>
          <w:sz w:val="20"/>
          <w:szCs w:val="20"/>
        </w:rPr>
        <w:t xml:space="preserve">For this reason, it is proposed that, for the purposes of providing this support, CPs will be categorised as either </w:t>
      </w:r>
      <w:r w:rsidRPr="00DA57EE">
        <w:rPr>
          <w:rFonts w:cs="Arial"/>
          <w:sz w:val="20"/>
          <w:szCs w:val="20"/>
          <w:u w:val="single"/>
        </w:rPr>
        <w:t>Tier 1 or Tier 2 CPs</w:t>
      </w:r>
      <w:r w:rsidRPr="00DA57EE">
        <w:rPr>
          <w:rFonts w:cs="Arial"/>
          <w:sz w:val="20"/>
          <w:szCs w:val="20"/>
        </w:rPr>
        <w:t xml:space="preserve"> where:-</w:t>
      </w:r>
    </w:p>
    <w:p w:rsidR="00DA57EE" w:rsidRPr="00DA57EE" w:rsidRDefault="00DA57EE" w:rsidP="00DA57EE">
      <w:pPr>
        <w:pStyle w:val="ListParagraph"/>
        <w:widowControl w:val="0"/>
        <w:ind w:left="0"/>
        <w:rPr>
          <w:rFonts w:ascii="Arial" w:hAnsi="Arial" w:cs="Arial"/>
        </w:rPr>
      </w:pPr>
    </w:p>
    <w:p w:rsidR="00DA57EE" w:rsidRDefault="00DA57EE" w:rsidP="00DA57EE">
      <w:pPr>
        <w:pStyle w:val="ListParagraph"/>
        <w:widowControl w:val="0"/>
        <w:numPr>
          <w:ilvl w:val="1"/>
          <w:numId w:val="15"/>
        </w:numPr>
        <w:tabs>
          <w:tab w:val="left" w:pos="720"/>
        </w:tabs>
        <w:ind w:left="720" w:hanging="720"/>
        <w:rPr>
          <w:rFonts w:ascii="Arial" w:hAnsi="Arial" w:cs="Arial"/>
        </w:rPr>
      </w:pPr>
      <w:r w:rsidRPr="00DA57EE">
        <w:rPr>
          <w:rFonts w:ascii="Arial" w:hAnsi="Arial" w:cs="Arial"/>
          <w:b/>
        </w:rPr>
        <w:t>Tier 1 CPs</w:t>
      </w:r>
      <w:r w:rsidRPr="00DA57EE">
        <w:rPr>
          <w:rFonts w:ascii="Arial" w:hAnsi="Arial" w:cs="Arial"/>
        </w:rPr>
        <w:t xml:space="preserve"> (e.g. major N/W CPs) will be ‘</w:t>
      </w:r>
      <w:r w:rsidRPr="00DA57EE">
        <w:rPr>
          <w:rFonts w:ascii="Arial" w:hAnsi="Arial" w:cs="Arial"/>
          <w:b/>
        </w:rPr>
        <w:t>expected</w:t>
      </w:r>
      <w:r w:rsidRPr="00DA57EE">
        <w:rPr>
          <w:rFonts w:ascii="Arial" w:hAnsi="Arial" w:cs="Arial"/>
        </w:rPr>
        <w:t xml:space="preserve">’ to provide this support on a </w:t>
      </w:r>
      <w:r w:rsidRPr="00DA57EE">
        <w:rPr>
          <w:rFonts w:ascii="Arial" w:hAnsi="Arial" w:cs="Arial"/>
          <w:b/>
          <w:u w:val="single"/>
        </w:rPr>
        <w:t>commercial basis</w:t>
      </w:r>
      <w:r w:rsidRPr="00DA57EE">
        <w:rPr>
          <w:rFonts w:ascii="Arial" w:hAnsi="Arial" w:cs="Arial"/>
        </w:rPr>
        <w:t>, on request but</w:t>
      </w:r>
      <w:r>
        <w:rPr>
          <w:rFonts w:ascii="Arial" w:hAnsi="Arial" w:cs="Arial"/>
        </w:rPr>
        <w:t xml:space="preserve"> </w:t>
      </w:r>
    </w:p>
    <w:p w:rsidR="00DA57EE" w:rsidRPr="00DA57EE" w:rsidRDefault="00DA57EE" w:rsidP="00DA57EE">
      <w:pPr>
        <w:pStyle w:val="ListParagraph"/>
        <w:widowControl w:val="0"/>
        <w:ind w:left="0"/>
        <w:rPr>
          <w:rFonts w:ascii="Arial" w:hAnsi="Arial" w:cs="Arial"/>
        </w:rPr>
      </w:pPr>
    </w:p>
    <w:p w:rsidR="00DA57EE" w:rsidRPr="00DA57EE" w:rsidRDefault="00DA57EE" w:rsidP="00DA57EE">
      <w:pPr>
        <w:pStyle w:val="ListParagraph"/>
        <w:widowControl w:val="0"/>
        <w:numPr>
          <w:ilvl w:val="1"/>
          <w:numId w:val="15"/>
        </w:numPr>
        <w:tabs>
          <w:tab w:val="left" w:pos="720"/>
        </w:tabs>
        <w:ind w:left="720" w:hanging="720"/>
        <w:rPr>
          <w:rFonts w:ascii="Arial" w:hAnsi="Arial" w:cs="Arial"/>
        </w:rPr>
      </w:pPr>
      <w:r w:rsidRPr="00DA57EE">
        <w:rPr>
          <w:rFonts w:ascii="Arial" w:hAnsi="Arial" w:cs="Arial"/>
          <w:b/>
        </w:rPr>
        <w:t>Tier 2 CPs</w:t>
      </w:r>
      <w:r w:rsidRPr="00DA57EE">
        <w:rPr>
          <w:rFonts w:ascii="Arial" w:hAnsi="Arial" w:cs="Arial"/>
        </w:rPr>
        <w:t xml:space="preserve"> (e.g. smaller CPs) will be </w:t>
      </w:r>
      <w:r w:rsidRPr="00DA57EE">
        <w:rPr>
          <w:rFonts w:ascii="Arial" w:hAnsi="Arial" w:cs="Arial"/>
          <w:b/>
          <w:u w:val="single"/>
        </w:rPr>
        <w:t>expected</w:t>
      </w:r>
      <w:r w:rsidRPr="00DA57EE">
        <w:rPr>
          <w:rFonts w:ascii="Arial" w:hAnsi="Arial" w:cs="Arial"/>
        </w:rPr>
        <w:t xml:space="preserve"> to provide this support, as specified in this document,  when required, on a </w:t>
      </w:r>
      <w:r w:rsidRPr="00DA57EE">
        <w:rPr>
          <w:rFonts w:ascii="Arial" w:hAnsi="Arial" w:cs="Arial"/>
          <w:b/>
          <w:u w:val="single"/>
        </w:rPr>
        <w:t>‘best endeavours &amp; commercial’</w:t>
      </w:r>
      <w:r w:rsidRPr="00DA57EE">
        <w:rPr>
          <w:rFonts w:ascii="Arial" w:hAnsi="Arial" w:cs="Arial"/>
        </w:rPr>
        <w:t xml:space="preserve"> basis.</w:t>
      </w:r>
    </w:p>
    <w:p w:rsidR="00DA57EE" w:rsidRPr="00DA57EE" w:rsidRDefault="00DA57EE" w:rsidP="00DA57EE">
      <w:pPr>
        <w:widowControl w:val="0"/>
        <w:spacing w:before="0" w:after="0" w:line="240" w:lineRule="auto"/>
        <w:rPr>
          <w:rFonts w:cs="Arial"/>
          <w:sz w:val="20"/>
          <w:szCs w:val="20"/>
        </w:rPr>
      </w:pPr>
    </w:p>
    <w:p w:rsidR="005C1DA2" w:rsidRPr="00DA57EE" w:rsidRDefault="00DA57EE" w:rsidP="00DA57EE">
      <w:pPr>
        <w:pStyle w:val="ListParagraph"/>
        <w:widowControl w:val="0"/>
        <w:ind w:left="0"/>
        <w:rPr>
          <w:rFonts w:ascii="Arial" w:hAnsi="Arial" w:cs="Arial"/>
        </w:rPr>
      </w:pPr>
      <w:r w:rsidRPr="00DA57EE">
        <w:rPr>
          <w:rFonts w:ascii="Arial" w:hAnsi="Arial" w:cs="Arial"/>
        </w:rPr>
        <w:t xml:space="preserve">The </w:t>
      </w:r>
      <w:r w:rsidRPr="00DA57EE">
        <w:rPr>
          <w:rFonts w:ascii="Arial" w:hAnsi="Arial" w:cs="Arial"/>
          <w:b/>
          <w:u w:val="single"/>
        </w:rPr>
        <w:t>current list of agreed ‘Tier 1’ CPs</w:t>
      </w:r>
      <w:r w:rsidR="0016522B">
        <w:rPr>
          <w:rFonts w:ascii="Arial" w:hAnsi="Arial" w:cs="Arial"/>
          <w:b/>
          <w:u w:val="single"/>
        </w:rPr>
        <w:t xml:space="preserve"> &amp; associated contact details  are </w:t>
      </w:r>
      <w:r w:rsidRPr="00DA57EE">
        <w:rPr>
          <w:rFonts w:ascii="Arial" w:hAnsi="Arial" w:cs="Arial"/>
          <w:b/>
          <w:u w:val="single"/>
        </w:rPr>
        <w:t xml:space="preserve"> attached</w:t>
      </w:r>
      <w:r w:rsidRPr="00DA57EE">
        <w:rPr>
          <w:rFonts w:ascii="Arial" w:hAnsi="Arial" w:cs="Arial"/>
        </w:rPr>
        <w:t xml:space="preserve"> (</w:t>
      </w:r>
      <w:r w:rsidR="0016522B">
        <w:rPr>
          <w:rFonts w:ascii="Arial" w:hAnsi="Arial" w:cs="Arial"/>
          <w:b/>
          <w:u w:val="single"/>
        </w:rPr>
        <w:t>Appendix N1</w:t>
      </w:r>
      <w:r w:rsidRPr="00DA57EE">
        <w:rPr>
          <w:rFonts w:ascii="Arial" w:hAnsi="Arial" w:cs="Arial"/>
          <w:b/>
          <w:u w:val="single"/>
        </w:rPr>
        <w:t xml:space="preserve"> refers</w:t>
      </w:r>
      <w:r w:rsidRPr="00DA57EE">
        <w:rPr>
          <w:rFonts w:ascii="Arial" w:hAnsi="Arial" w:cs="Arial"/>
        </w:rPr>
        <w:t>)</w:t>
      </w:r>
    </w:p>
    <w:p w:rsidR="00DA57EE" w:rsidRDefault="00DA57EE" w:rsidP="00DA57EE">
      <w:pPr>
        <w:widowControl w:val="0"/>
        <w:spacing w:before="0" w:after="0" w:line="240" w:lineRule="auto"/>
        <w:rPr>
          <w:rFonts w:cs="Arial"/>
          <w:sz w:val="20"/>
          <w:szCs w:val="20"/>
        </w:rPr>
      </w:pPr>
    </w:p>
    <w:p w:rsidR="005C1DA2" w:rsidRPr="00DA57EE" w:rsidRDefault="00FC2734" w:rsidP="00DA57EE">
      <w:pPr>
        <w:widowControl w:val="0"/>
        <w:spacing w:before="0" w:after="0" w:line="240" w:lineRule="auto"/>
        <w:rPr>
          <w:rFonts w:cs="Arial"/>
          <w:sz w:val="20"/>
          <w:szCs w:val="20"/>
        </w:rPr>
      </w:pPr>
      <w:r w:rsidRPr="00FC2734">
        <w:rPr>
          <w:rFonts w:cs="Arial"/>
          <w:sz w:val="20"/>
          <w:szCs w:val="20"/>
          <w:u w:val="single"/>
        </w:rPr>
        <w:t>CP Compliance</w:t>
      </w:r>
      <w:r>
        <w:rPr>
          <w:rFonts w:cs="Arial"/>
          <w:sz w:val="20"/>
          <w:szCs w:val="20"/>
        </w:rPr>
        <w:t xml:space="preserve"> - </w:t>
      </w:r>
      <w:r w:rsidR="005C1DA2">
        <w:rPr>
          <w:rFonts w:cs="Arial"/>
          <w:sz w:val="20"/>
          <w:szCs w:val="20"/>
        </w:rPr>
        <w:t>In the absence of any ‘regulatory’ requirement to provide this OOH support, there is clearly a possibility that a small number of CPs may choose</w:t>
      </w:r>
      <w:r>
        <w:rPr>
          <w:rFonts w:cs="Arial"/>
          <w:sz w:val="20"/>
          <w:szCs w:val="20"/>
        </w:rPr>
        <w:t xml:space="preserve"> (for their own reasons) </w:t>
      </w:r>
      <w:r w:rsidR="005C1DA2">
        <w:rPr>
          <w:rFonts w:cs="Arial"/>
          <w:sz w:val="20"/>
          <w:szCs w:val="20"/>
        </w:rPr>
        <w:t xml:space="preserve"> not to provide OOH support, but the hope is that th</w:t>
      </w:r>
      <w:r>
        <w:rPr>
          <w:rFonts w:cs="Arial"/>
          <w:sz w:val="20"/>
          <w:szCs w:val="20"/>
        </w:rPr>
        <w:t>is will be the exception as such CPs will soon realise that, as Gaining CPs, their requests for OOH suppor</w:t>
      </w:r>
      <w:r w:rsidR="00D4760A">
        <w:rPr>
          <w:rFonts w:cs="Arial"/>
          <w:sz w:val="20"/>
          <w:szCs w:val="20"/>
        </w:rPr>
        <w:t>t will meet with possible</w:t>
      </w:r>
      <w:r>
        <w:rPr>
          <w:rFonts w:cs="Arial"/>
          <w:sz w:val="20"/>
          <w:szCs w:val="20"/>
        </w:rPr>
        <w:t xml:space="preserve"> rejection from other ‘compliant’ CPs</w:t>
      </w:r>
      <w:r w:rsidR="005C1DA2">
        <w:rPr>
          <w:rFonts w:cs="Arial"/>
          <w:sz w:val="20"/>
          <w:szCs w:val="20"/>
        </w:rPr>
        <w:t xml:space="preserve"> </w:t>
      </w:r>
      <w:r>
        <w:rPr>
          <w:rFonts w:cs="Arial"/>
          <w:sz w:val="20"/>
          <w:szCs w:val="20"/>
        </w:rPr>
        <w:t>.</w:t>
      </w:r>
    </w:p>
    <w:p w:rsidR="00B33ADC" w:rsidRPr="00B33ADC" w:rsidRDefault="00DA57EE" w:rsidP="00B33ADC">
      <w:pPr>
        <w:pStyle w:val="Heading1"/>
      </w:pPr>
      <w:bookmarkStart w:id="2" w:name="_Toc413157492"/>
      <w:r w:rsidRPr="00DA57EE">
        <w:lastRenderedPageBreak/>
        <w:t>Product Description – The What</w:t>
      </w:r>
      <w:bookmarkEnd w:id="2"/>
    </w:p>
    <w:p w:rsidR="00DA57EE" w:rsidRDefault="00DA57EE" w:rsidP="00DA57EE">
      <w:pPr>
        <w:pStyle w:val="ListParagraph"/>
        <w:widowControl w:val="0"/>
        <w:ind w:left="0"/>
        <w:rPr>
          <w:rFonts w:ascii="Arial" w:hAnsi="Arial" w:cs="Arial"/>
        </w:rPr>
      </w:pPr>
      <w:r w:rsidRPr="00DA57EE">
        <w:rPr>
          <w:rFonts w:ascii="Arial" w:hAnsi="Arial" w:cs="Arial"/>
        </w:rPr>
        <w:t xml:space="preserve">Industry requires all Tier 1 CPs to be able to provide </w:t>
      </w:r>
      <w:r w:rsidRPr="00DA57EE">
        <w:rPr>
          <w:rFonts w:ascii="Arial" w:hAnsi="Arial" w:cs="Arial"/>
          <w:u w:val="single"/>
        </w:rPr>
        <w:t>a commercially based support product</w:t>
      </w:r>
      <w:r w:rsidRPr="00DA57EE">
        <w:rPr>
          <w:rFonts w:ascii="Arial" w:hAnsi="Arial" w:cs="Arial"/>
        </w:rPr>
        <w:t xml:space="preserve"> which will cater for any mix of the following support activities:-</w:t>
      </w:r>
    </w:p>
    <w:p w:rsidR="00DA57EE" w:rsidRPr="00DA57EE" w:rsidRDefault="00DA57EE" w:rsidP="00DA57EE">
      <w:pPr>
        <w:pStyle w:val="ListParagraph"/>
        <w:widowControl w:val="0"/>
        <w:ind w:left="0"/>
        <w:rPr>
          <w:rFonts w:ascii="Arial" w:hAnsi="Arial" w:cs="Arial"/>
        </w:rPr>
      </w:pPr>
    </w:p>
    <w:p w:rsidR="00DA57EE" w:rsidRPr="00DA57EE" w:rsidRDefault="00DA57EE" w:rsidP="00DA57EE">
      <w:pPr>
        <w:pStyle w:val="ListParagraph"/>
        <w:widowControl w:val="0"/>
        <w:numPr>
          <w:ilvl w:val="0"/>
          <w:numId w:val="16"/>
        </w:numPr>
        <w:tabs>
          <w:tab w:val="left" w:pos="720"/>
        </w:tabs>
        <w:ind w:left="720" w:hanging="720"/>
        <w:rPr>
          <w:rFonts w:ascii="Arial" w:hAnsi="Arial" w:cs="Arial"/>
        </w:rPr>
      </w:pPr>
      <w:r w:rsidRPr="00DA57EE">
        <w:rPr>
          <w:rFonts w:ascii="Arial" w:hAnsi="Arial" w:cs="Arial"/>
        </w:rPr>
        <w:t>Provide competent technical resources to support the execution of pre-planned porting activations scheduled to take place out of hours.</w:t>
      </w:r>
    </w:p>
    <w:p w:rsidR="00DA57EE" w:rsidRPr="00DA57EE" w:rsidRDefault="00DA57EE" w:rsidP="00DA57EE">
      <w:pPr>
        <w:pStyle w:val="ListParagraph"/>
        <w:widowControl w:val="0"/>
        <w:numPr>
          <w:ilvl w:val="0"/>
          <w:numId w:val="16"/>
        </w:numPr>
        <w:tabs>
          <w:tab w:val="left" w:pos="720"/>
        </w:tabs>
        <w:ind w:left="720" w:hanging="720"/>
        <w:rPr>
          <w:rFonts w:ascii="Arial" w:hAnsi="Arial" w:cs="Arial"/>
        </w:rPr>
      </w:pPr>
      <w:r w:rsidRPr="00DA57EE">
        <w:rPr>
          <w:rFonts w:ascii="Arial" w:hAnsi="Arial" w:cs="Arial"/>
        </w:rPr>
        <w:t>Provide competent technical resources to support any emergency restoration activities if &amp; when needed. Each OOH project should have a pre-defined &amp; fully resourced ‘back-out plan in the event that it is needed.</w:t>
      </w:r>
    </w:p>
    <w:p w:rsidR="00DA57EE" w:rsidRPr="00DA57EE" w:rsidRDefault="00DA57EE" w:rsidP="00DA57EE">
      <w:pPr>
        <w:pStyle w:val="ListParagraph"/>
        <w:widowControl w:val="0"/>
        <w:numPr>
          <w:ilvl w:val="0"/>
          <w:numId w:val="16"/>
        </w:numPr>
        <w:ind w:left="0" w:firstLine="0"/>
        <w:rPr>
          <w:rFonts w:ascii="Arial" w:hAnsi="Arial" w:cs="Arial"/>
        </w:rPr>
      </w:pPr>
      <w:r w:rsidRPr="00DA57EE">
        <w:rPr>
          <w:rFonts w:ascii="Arial" w:hAnsi="Arial" w:cs="Arial"/>
        </w:rPr>
        <w:t>Provide escalation support to assist in handling any unforeseen circumstances.</w:t>
      </w:r>
    </w:p>
    <w:p w:rsidR="00DA57EE" w:rsidRPr="00DA57EE" w:rsidRDefault="00DA57EE" w:rsidP="00DA57EE">
      <w:pPr>
        <w:pStyle w:val="ListParagraph"/>
        <w:widowControl w:val="0"/>
        <w:ind w:left="0"/>
        <w:rPr>
          <w:rFonts w:ascii="Arial" w:hAnsi="Arial" w:cs="Arial"/>
        </w:rPr>
      </w:pPr>
    </w:p>
    <w:p w:rsidR="00DA57EE" w:rsidRPr="00DA57EE" w:rsidRDefault="00DA57EE" w:rsidP="00DA57EE">
      <w:pPr>
        <w:pStyle w:val="Heading1"/>
      </w:pPr>
      <w:bookmarkStart w:id="3" w:name="_Toc413157493"/>
      <w:r w:rsidRPr="00DA57EE">
        <w:t>Scope</w:t>
      </w:r>
      <w:bookmarkEnd w:id="3"/>
    </w:p>
    <w:p w:rsidR="00DA57EE" w:rsidRPr="00DA57EE" w:rsidRDefault="00DA57EE" w:rsidP="00DA57EE">
      <w:pPr>
        <w:widowControl w:val="0"/>
        <w:numPr>
          <w:ilvl w:val="0"/>
          <w:numId w:val="18"/>
        </w:numPr>
        <w:tabs>
          <w:tab w:val="left" w:pos="720"/>
        </w:tabs>
        <w:spacing w:before="0" w:after="0" w:line="240" w:lineRule="auto"/>
        <w:ind w:left="720" w:hanging="720"/>
        <w:rPr>
          <w:rFonts w:cs="Arial"/>
          <w:sz w:val="20"/>
          <w:szCs w:val="20"/>
        </w:rPr>
      </w:pPr>
      <w:r w:rsidRPr="00DA57EE">
        <w:rPr>
          <w:rFonts w:cs="Arial"/>
          <w:sz w:val="20"/>
          <w:szCs w:val="20"/>
        </w:rPr>
        <w:t>Fixed line number port activations (i.e. excluding Mobile)</w:t>
      </w:r>
    </w:p>
    <w:p w:rsidR="00DA57EE" w:rsidRPr="00DA57EE" w:rsidRDefault="00DA57EE" w:rsidP="00DA57EE">
      <w:pPr>
        <w:widowControl w:val="0"/>
        <w:numPr>
          <w:ilvl w:val="0"/>
          <w:numId w:val="18"/>
        </w:numPr>
        <w:tabs>
          <w:tab w:val="left" w:pos="720"/>
        </w:tabs>
        <w:spacing w:before="0" w:after="0" w:line="240" w:lineRule="auto"/>
        <w:ind w:left="720" w:hanging="720"/>
        <w:rPr>
          <w:rFonts w:cs="Arial"/>
          <w:sz w:val="20"/>
          <w:szCs w:val="20"/>
        </w:rPr>
      </w:pPr>
      <w:r w:rsidRPr="00DA57EE">
        <w:rPr>
          <w:rFonts w:cs="Arial"/>
          <w:sz w:val="20"/>
          <w:szCs w:val="20"/>
        </w:rPr>
        <w:t>Single or Multi-line installations</w:t>
      </w:r>
    </w:p>
    <w:p w:rsidR="00DA57EE" w:rsidRPr="00DA57EE" w:rsidRDefault="00DA57EE" w:rsidP="00DA57EE">
      <w:pPr>
        <w:widowControl w:val="0"/>
        <w:numPr>
          <w:ilvl w:val="0"/>
          <w:numId w:val="18"/>
        </w:numPr>
        <w:tabs>
          <w:tab w:val="left" w:pos="720"/>
        </w:tabs>
        <w:spacing w:before="0" w:after="0" w:line="240" w:lineRule="auto"/>
        <w:ind w:left="720" w:hanging="720"/>
        <w:rPr>
          <w:rFonts w:cs="Arial"/>
          <w:sz w:val="20"/>
          <w:szCs w:val="20"/>
        </w:rPr>
      </w:pPr>
      <w:r w:rsidRPr="00DA57EE">
        <w:rPr>
          <w:rFonts w:cs="Arial"/>
          <w:sz w:val="20"/>
          <w:szCs w:val="20"/>
        </w:rPr>
        <w:t>Geographic number ranges (regardless of Switch platform technology) – Non-Geo out of scope</w:t>
      </w:r>
    </w:p>
    <w:p w:rsidR="00DA57EE" w:rsidRPr="00DA57EE" w:rsidRDefault="00DA57EE" w:rsidP="00DA57EE">
      <w:pPr>
        <w:widowControl w:val="0"/>
        <w:spacing w:before="0" w:after="0" w:line="240" w:lineRule="auto"/>
        <w:rPr>
          <w:rFonts w:cs="Arial"/>
          <w:sz w:val="20"/>
          <w:szCs w:val="20"/>
        </w:rPr>
      </w:pPr>
    </w:p>
    <w:p w:rsidR="00DA57EE" w:rsidRPr="00B33ADC" w:rsidRDefault="00DA57EE" w:rsidP="00B33ADC">
      <w:pPr>
        <w:pStyle w:val="Heading1"/>
      </w:pPr>
      <w:bookmarkStart w:id="4" w:name="_Toc413157494"/>
      <w:r w:rsidRPr="00DA57EE">
        <w:t>Operating Windows</w:t>
      </w:r>
      <w:bookmarkEnd w:id="4"/>
    </w:p>
    <w:p w:rsidR="00DA57EE" w:rsidRPr="00DA57EE" w:rsidRDefault="00DA57EE" w:rsidP="00DA57EE">
      <w:pPr>
        <w:widowControl w:val="0"/>
        <w:spacing w:before="0" w:after="0" w:line="240" w:lineRule="auto"/>
        <w:rPr>
          <w:rFonts w:cs="Arial"/>
          <w:sz w:val="20"/>
          <w:szCs w:val="20"/>
        </w:rPr>
      </w:pPr>
      <w:r w:rsidRPr="00DA57EE">
        <w:rPr>
          <w:rFonts w:cs="Arial"/>
          <w:sz w:val="20"/>
          <w:szCs w:val="20"/>
        </w:rPr>
        <w:t>For the purpose of processing port orders and successfully managing the execution of subsequent activations, CPs are required to interact with each other in a professional and efficient manner.</w:t>
      </w:r>
    </w:p>
    <w:p w:rsidR="00DA57EE" w:rsidRPr="00DA57EE" w:rsidRDefault="00DA57EE" w:rsidP="00DA57EE">
      <w:pPr>
        <w:widowControl w:val="0"/>
        <w:spacing w:before="0" w:after="0" w:line="240" w:lineRule="auto"/>
        <w:rPr>
          <w:rFonts w:cs="Arial"/>
          <w:sz w:val="20"/>
          <w:szCs w:val="20"/>
        </w:rPr>
      </w:pPr>
      <w:r w:rsidRPr="00DA57EE">
        <w:rPr>
          <w:rFonts w:cs="Arial"/>
          <w:sz w:val="20"/>
          <w:szCs w:val="20"/>
        </w:rPr>
        <w:t xml:space="preserve">To that end it makes sense that ALL CPs involved in the number port process should ensure their support teams are available to co-operate with other CPs in accordance with a common </w:t>
      </w:r>
      <w:r w:rsidRPr="00DA57EE">
        <w:rPr>
          <w:rFonts w:cs="Arial"/>
          <w:b/>
          <w:sz w:val="20"/>
          <w:szCs w:val="20"/>
          <w:u w:val="single"/>
        </w:rPr>
        <w:t>industry-agreed ‘OOH Support Availability schedule’</w:t>
      </w:r>
      <w:r w:rsidRPr="00DA57EE">
        <w:rPr>
          <w:rFonts w:cs="Arial"/>
          <w:sz w:val="20"/>
          <w:szCs w:val="20"/>
        </w:rPr>
        <w:t xml:space="preserve">. – </w:t>
      </w:r>
      <w:r w:rsidR="00D4760A">
        <w:rPr>
          <w:rFonts w:cs="Arial"/>
          <w:b/>
          <w:sz w:val="20"/>
          <w:szCs w:val="20"/>
          <w:u w:val="single"/>
        </w:rPr>
        <w:t xml:space="preserve">Appendix </w:t>
      </w:r>
      <w:r w:rsidR="00605446">
        <w:rPr>
          <w:rFonts w:cs="Arial"/>
          <w:b/>
          <w:sz w:val="20"/>
          <w:szCs w:val="20"/>
          <w:u w:val="single"/>
        </w:rPr>
        <w:t xml:space="preserve"> N2</w:t>
      </w:r>
      <w:r w:rsidRPr="00DA57EE">
        <w:rPr>
          <w:rFonts w:cs="Arial"/>
          <w:b/>
          <w:sz w:val="20"/>
          <w:szCs w:val="20"/>
          <w:u w:val="single"/>
        </w:rPr>
        <w:t xml:space="preserve"> </w:t>
      </w:r>
    </w:p>
    <w:p w:rsidR="00DA57EE" w:rsidRPr="00DA57EE" w:rsidRDefault="00DA57EE" w:rsidP="00DA57EE">
      <w:pPr>
        <w:widowControl w:val="0"/>
        <w:spacing w:before="0" w:after="0" w:line="240" w:lineRule="auto"/>
        <w:rPr>
          <w:rFonts w:cs="Arial"/>
          <w:sz w:val="20"/>
          <w:szCs w:val="20"/>
        </w:rPr>
      </w:pPr>
    </w:p>
    <w:p w:rsidR="00DA57EE" w:rsidRPr="00DA57EE" w:rsidRDefault="00DA57EE" w:rsidP="00DA57EE">
      <w:pPr>
        <w:widowControl w:val="0"/>
        <w:spacing w:before="0" w:after="0" w:line="240" w:lineRule="auto"/>
        <w:rPr>
          <w:rFonts w:cs="Arial"/>
          <w:b/>
          <w:sz w:val="20"/>
          <w:szCs w:val="20"/>
        </w:rPr>
      </w:pPr>
      <w:r w:rsidRPr="00DA57EE">
        <w:rPr>
          <w:rFonts w:cs="Arial"/>
          <w:sz w:val="20"/>
          <w:szCs w:val="20"/>
        </w:rPr>
        <w:t xml:space="preserve">The overall schedule is divided into </w:t>
      </w:r>
      <w:r w:rsidRPr="00DA57EE">
        <w:rPr>
          <w:rFonts w:cs="Arial"/>
          <w:b/>
          <w:sz w:val="20"/>
          <w:szCs w:val="20"/>
          <w:u w:val="single"/>
        </w:rPr>
        <w:t>3 operating windows</w:t>
      </w:r>
      <w:r w:rsidRPr="00DA57EE">
        <w:rPr>
          <w:rFonts w:cs="Arial"/>
          <w:sz w:val="20"/>
          <w:szCs w:val="20"/>
        </w:rPr>
        <w:t xml:space="preserve"> as follows:-</w:t>
      </w:r>
    </w:p>
    <w:p w:rsidR="00DA57EE" w:rsidRPr="00DA57EE" w:rsidRDefault="00DA57EE" w:rsidP="00DA57EE">
      <w:pPr>
        <w:widowControl w:val="0"/>
        <w:spacing w:before="0" w:after="0" w:line="240" w:lineRule="auto"/>
        <w:rPr>
          <w:rFonts w:cs="Arial"/>
          <w:b/>
          <w:sz w:val="20"/>
          <w:szCs w:val="20"/>
          <w:u w:val="single"/>
        </w:rPr>
      </w:pPr>
    </w:p>
    <w:p w:rsidR="00DA57EE" w:rsidRPr="00DA57EE" w:rsidRDefault="00DA57EE" w:rsidP="007342C9">
      <w:pPr>
        <w:pStyle w:val="CommentText"/>
        <w:widowControl w:val="0"/>
        <w:numPr>
          <w:ilvl w:val="0"/>
          <w:numId w:val="19"/>
        </w:numPr>
        <w:ind w:hanging="720"/>
        <w:rPr>
          <w:rFonts w:cs="Arial"/>
        </w:rPr>
      </w:pPr>
      <w:r w:rsidRPr="00DA57EE">
        <w:rPr>
          <w:rFonts w:cs="Arial"/>
        </w:rPr>
        <w:t>BAU – Business-as-usual</w:t>
      </w:r>
    </w:p>
    <w:p w:rsidR="00DA57EE" w:rsidRPr="00DA57EE" w:rsidRDefault="00DA57EE" w:rsidP="007342C9">
      <w:pPr>
        <w:pStyle w:val="CommentText"/>
        <w:widowControl w:val="0"/>
        <w:numPr>
          <w:ilvl w:val="0"/>
          <w:numId w:val="19"/>
        </w:numPr>
        <w:ind w:hanging="720"/>
        <w:rPr>
          <w:rFonts w:cs="Arial"/>
        </w:rPr>
      </w:pPr>
      <w:r w:rsidRPr="00DA57EE">
        <w:rPr>
          <w:rFonts w:cs="Arial"/>
        </w:rPr>
        <w:t>OOH Standard</w:t>
      </w:r>
    </w:p>
    <w:p w:rsidR="00DA57EE" w:rsidRPr="00DA57EE" w:rsidRDefault="00DA57EE" w:rsidP="007342C9">
      <w:pPr>
        <w:pStyle w:val="CommentText"/>
        <w:widowControl w:val="0"/>
        <w:numPr>
          <w:ilvl w:val="0"/>
          <w:numId w:val="19"/>
        </w:numPr>
        <w:ind w:hanging="720"/>
        <w:rPr>
          <w:rFonts w:cs="Arial"/>
        </w:rPr>
      </w:pPr>
      <w:r w:rsidRPr="00DA57EE">
        <w:rPr>
          <w:rFonts w:cs="Arial"/>
        </w:rPr>
        <w:t xml:space="preserve">OOH Non-standard </w:t>
      </w:r>
    </w:p>
    <w:p w:rsidR="00DA57EE" w:rsidRPr="00DA57EE" w:rsidRDefault="00DA57EE" w:rsidP="00DA57EE">
      <w:pPr>
        <w:pStyle w:val="CommentText"/>
        <w:widowControl w:val="0"/>
        <w:rPr>
          <w:rFonts w:cs="Arial"/>
          <w:u w:val="single"/>
        </w:rPr>
      </w:pPr>
    </w:p>
    <w:p w:rsidR="007342C9" w:rsidRPr="00B33ADC" w:rsidRDefault="00DA57EE" w:rsidP="00B33ADC">
      <w:pPr>
        <w:pStyle w:val="Heading1"/>
      </w:pPr>
      <w:bookmarkStart w:id="5" w:name="_Toc413157495"/>
      <w:r w:rsidRPr="00DA57EE">
        <w:t>OOH Support Functions</w:t>
      </w:r>
      <w:bookmarkEnd w:id="5"/>
    </w:p>
    <w:p w:rsidR="00DA57EE" w:rsidRPr="00DA57EE" w:rsidRDefault="00DA57EE" w:rsidP="00DA57EE">
      <w:pPr>
        <w:pStyle w:val="CommentText"/>
        <w:widowControl w:val="0"/>
        <w:rPr>
          <w:rFonts w:cs="Arial"/>
          <w:b/>
          <w:u w:val="single"/>
        </w:rPr>
      </w:pPr>
      <w:r w:rsidRPr="00DA57EE">
        <w:rPr>
          <w:rFonts w:cs="Arial"/>
        </w:rPr>
        <w:t>The OOH support functions whic</w:t>
      </w:r>
      <w:r w:rsidRPr="00DA57EE">
        <w:rPr>
          <w:rFonts w:cs="Arial"/>
          <w:u w:val="single"/>
        </w:rPr>
        <w:t>h may be requested are:-</w:t>
      </w:r>
      <w:r w:rsidRPr="00DA57EE">
        <w:rPr>
          <w:rFonts w:cs="Arial"/>
          <w:b/>
          <w:u w:val="single"/>
        </w:rPr>
        <w:t xml:space="preserve"> </w:t>
      </w:r>
    </w:p>
    <w:p w:rsidR="00DA57EE" w:rsidRPr="00DA57EE" w:rsidRDefault="00DA57EE" w:rsidP="00DA57EE">
      <w:pPr>
        <w:pStyle w:val="CommentText"/>
        <w:widowControl w:val="0"/>
        <w:rPr>
          <w:rFonts w:cs="Arial"/>
          <w:b/>
          <w:u w:val="single"/>
        </w:rPr>
      </w:pPr>
    </w:p>
    <w:p w:rsidR="00D271FF" w:rsidRDefault="00D271FF" w:rsidP="007342C9">
      <w:pPr>
        <w:pStyle w:val="CommentText"/>
        <w:widowControl w:val="0"/>
        <w:numPr>
          <w:ilvl w:val="0"/>
          <w:numId w:val="20"/>
        </w:numPr>
        <w:ind w:hanging="720"/>
        <w:rPr>
          <w:rFonts w:cs="Arial"/>
          <w:u w:val="single"/>
        </w:rPr>
      </w:pPr>
      <w:r>
        <w:rPr>
          <w:rFonts w:cs="Arial"/>
          <w:u w:val="single"/>
        </w:rPr>
        <w:t>Port Activations</w:t>
      </w:r>
    </w:p>
    <w:p w:rsidR="00DA57EE" w:rsidRPr="00DA57EE" w:rsidRDefault="00DA57EE" w:rsidP="007342C9">
      <w:pPr>
        <w:pStyle w:val="CommentText"/>
        <w:widowControl w:val="0"/>
        <w:numPr>
          <w:ilvl w:val="0"/>
          <w:numId w:val="20"/>
        </w:numPr>
        <w:ind w:hanging="720"/>
        <w:rPr>
          <w:rFonts w:cs="Arial"/>
          <w:u w:val="single"/>
        </w:rPr>
      </w:pPr>
      <w:r w:rsidRPr="00DA57EE">
        <w:rPr>
          <w:rFonts w:cs="Arial"/>
          <w:u w:val="single"/>
        </w:rPr>
        <w:t>Post-port testing support</w:t>
      </w:r>
    </w:p>
    <w:p w:rsidR="00DA57EE" w:rsidRPr="00DA57EE" w:rsidRDefault="00DA57EE" w:rsidP="007342C9">
      <w:pPr>
        <w:pStyle w:val="ListParagraph"/>
        <w:widowControl w:val="0"/>
        <w:numPr>
          <w:ilvl w:val="0"/>
          <w:numId w:val="20"/>
        </w:numPr>
        <w:ind w:hanging="720"/>
        <w:rPr>
          <w:rFonts w:ascii="Arial" w:hAnsi="Arial" w:cs="Arial"/>
        </w:rPr>
      </w:pPr>
      <w:r w:rsidRPr="00DA57EE">
        <w:rPr>
          <w:rFonts w:ascii="Arial" w:hAnsi="Arial" w:cs="Arial"/>
          <w:u w:val="single"/>
        </w:rPr>
        <w:t>Emergency Restoration support</w:t>
      </w:r>
      <w:r w:rsidRPr="00DA57EE">
        <w:rPr>
          <w:rFonts w:ascii="Arial" w:hAnsi="Arial" w:cs="Arial"/>
        </w:rPr>
        <w:t xml:space="preserve"> - It is anticipated that large projects will include a comprehensive contingency plan which can be invoked in the event that the main project implementation is unsuccessful. Most business clients would expect this to be factored into the overall project plan….as a fundamental requirement.</w:t>
      </w:r>
    </w:p>
    <w:p w:rsidR="00DA57EE" w:rsidRPr="00DA57EE" w:rsidRDefault="00DA57EE" w:rsidP="007342C9">
      <w:pPr>
        <w:pStyle w:val="ListParagraph"/>
        <w:widowControl w:val="0"/>
        <w:numPr>
          <w:ilvl w:val="0"/>
          <w:numId w:val="20"/>
        </w:numPr>
        <w:ind w:hanging="720"/>
        <w:rPr>
          <w:rFonts w:ascii="Arial" w:hAnsi="Arial" w:cs="Arial"/>
          <w:u w:val="single"/>
        </w:rPr>
      </w:pPr>
      <w:r w:rsidRPr="00DA57EE">
        <w:rPr>
          <w:rFonts w:ascii="Arial" w:hAnsi="Arial" w:cs="Arial"/>
          <w:u w:val="single"/>
        </w:rPr>
        <w:t xml:space="preserve">OOH Escalation support - </w:t>
      </w:r>
      <w:r w:rsidRPr="00DA57EE">
        <w:rPr>
          <w:rFonts w:ascii="Arial" w:hAnsi="Arial" w:cs="Arial"/>
        </w:rPr>
        <w:t>It is critically important that each of the CPs participating in a given OOH project should register their respective escalation arrangements with the Project Manager (GCP) so that these details can be incorporated into the overall Project Plan document.</w:t>
      </w:r>
    </w:p>
    <w:p w:rsidR="00DA57EE" w:rsidRPr="00DA57EE" w:rsidRDefault="00DA57EE" w:rsidP="00DA57EE">
      <w:pPr>
        <w:widowControl w:val="0"/>
        <w:spacing w:before="0" w:after="0" w:line="240" w:lineRule="auto"/>
        <w:rPr>
          <w:rFonts w:cs="Arial"/>
          <w:sz w:val="20"/>
          <w:szCs w:val="20"/>
        </w:rPr>
      </w:pPr>
    </w:p>
    <w:p w:rsidR="00DA57EE" w:rsidRPr="00DA57EE" w:rsidRDefault="00DA57EE" w:rsidP="007342C9">
      <w:pPr>
        <w:pStyle w:val="Heading1"/>
      </w:pPr>
      <w:bookmarkStart w:id="6" w:name="_Toc413157496"/>
      <w:r w:rsidRPr="00DA57EE">
        <w:t>High-Level Process Description – The How</w:t>
      </w:r>
      <w:bookmarkEnd w:id="6"/>
      <w:r w:rsidRPr="00DA57EE">
        <w:t xml:space="preserve"> </w:t>
      </w:r>
    </w:p>
    <w:p w:rsidR="007342C9" w:rsidRDefault="007342C9" w:rsidP="00DA57EE">
      <w:pPr>
        <w:pStyle w:val="ListParagraph"/>
        <w:widowControl w:val="0"/>
        <w:ind w:left="0"/>
        <w:rPr>
          <w:rFonts w:ascii="Arial" w:hAnsi="Arial" w:cs="Arial"/>
        </w:rPr>
      </w:pPr>
    </w:p>
    <w:p w:rsidR="00DA57EE" w:rsidRPr="00DA57EE" w:rsidRDefault="00DA57EE" w:rsidP="00DA57EE">
      <w:pPr>
        <w:pStyle w:val="ListParagraph"/>
        <w:widowControl w:val="0"/>
        <w:ind w:left="0"/>
        <w:rPr>
          <w:rFonts w:ascii="Arial" w:hAnsi="Arial" w:cs="Arial"/>
          <w:b/>
          <w:u w:val="single"/>
        </w:rPr>
      </w:pPr>
      <w:r w:rsidRPr="00DA57EE">
        <w:rPr>
          <w:rFonts w:ascii="Arial" w:hAnsi="Arial" w:cs="Arial"/>
        </w:rPr>
        <w:t xml:space="preserve">The high-level process flow and associated lead time milestones will be as indicated in </w:t>
      </w:r>
      <w:r w:rsidRPr="00DA57EE">
        <w:rPr>
          <w:rFonts w:ascii="Arial" w:hAnsi="Arial" w:cs="Arial"/>
          <w:b/>
        </w:rPr>
        <w:t xml:space="preserve">Appendix </w:t>
      </w:r>
      <w:r w:rsidR="00FC0BA3">
        <w:rPr>
          <w:rFonts w:ascii="Arial" w:hAnsi="Arial" w:cs="Arial"/>
          <w:b/>
        </w:rPr>
        <w:t>N3</w:t>
      </w:r>
    </w:p>
    <w:p w:rsidR="00DA57EE" w:rsidRDefault="00DA57EE" w:rsidP="00DA57EE">
      <w:pPr>
        <w:pStyle w:val="ListParagraph"/>
        <w:widowControl w:val="0"/>
        <w:ind w:left="0"/>
        <w:rPr>
          <w:rFonts w:ascii="Arial" w:hAnsi="Arial" w:cs="Arial"/>
        </w:rPr>
      </w:pPr>
    </w:p>
    <w:p w:rsidR="00B33ADC" w:rsidRDefault="00B33ADC" w:rsidP="00DA57EE">
      <w:pPr>
        <w:pStyle w:val="ListParagraph"/>
        <w:widowControl w:val="0"/>
        <w:ind w:left="0"/>
        <w:rPr>
          <w:rFonts w:ascii="Arial" w:hAnsi="Arial" w:cs="Arial"/>
        </w:rPr>
      </w:pPr>
    </w:p>
    <w:p w:rsidR="00B33ADC" w:rsidRPr="00DA57EE" w:rsidRDefault="00B33ADC" w:rsidP="00DA57EE">
      <w:pPr>
        <w:pStyle w:val="ListParagraph"/>
        <w:widowControl w:val="0"/>
        <w:ind w:left="0"/>
        <w:rPr>
          <w:rFonts w:ascii="Arial" w:hAnsi="Arial" w:cs="Arial"/>
        </w:rPr>
      </w:pPr>
    </w:p>
    <w:p w:rsidR="00DA57EE" w:rsidRPr="00DA57EE" w:rsidRDefault="00DA57EE" w:rsidP="007342C9">
      <w:pPr>
        <w:pStyle w:val="Heading1"/>
      </w:pPr>
      <w:bookmarkStart w:id="7" w:name="_Toc413157497"/>
      <w:r w:rsidRPr="00DA57EE">
        <w:t>Lead times</w:t>
      </w:r>
      <w:bookmarkEnd w:id="7"/>
    </w:p>
    <w:p w:rsidR="00DA57EE" w:rsidRPr="00DA57EE" w:rsidRDefault="00DA57EE" w:rsidP="00DA57EE">
      <w:pPr>
        <w:widowControl w:val="0"/>
        <w:spacing w:before="0" w:after="0" w:line="240" w:lineRule="auto"/>
        <w:rPr>
          <w:rFonts w:cs="Arial"/>
          <w:sz w:val="20"/>
          <w:szCs w:val="20"/>
          <w:u w:val="single"/>
        </w:rPr>
      </w:pPr>
    </w:p>
    <w:p w:rsidR="00DA57EE" w:rsidRPr="00DA57EE" w:rsidRDefault="006879D2" w:rsidP="00DA57EE">
      <w:pPr>
        <w:pStyle w:val="ListParagraph"/>
        <w:widowControl w:val="0"/>
        <w:ind w:left="0"/>
        <w:rPr>
          <w:rFonts w:ascii="Arial" w:hAnsi="Arial" w:cs="Arial"/>
        </w:rPr>
      </w:pPr>
      <w:r>
        <w:rPr>
          <w:rFonts w:ascii="Arial" w:hAnsi="Arial" w:cs="Arial"/>
        </w:rPr>
        <w:t xml:space="preserve">Following  </w:t>
      </w:r>
      <w:r w:rsidR="00C071F9">
        <w:rPr>
          <w:rFonts w:ascii="Arial" w:hAnsi="Arial" w:cs="Arial"/>
        </w:rPr>
        <w:t xml:space="preserve">OOH </w:t>
      </w:r>
      <w:r w:rsidR="00481CEE">
        <w:rPr>
          <w:rFonts w:ascii="Arial" w:hAnsi="Arial" w:cs="Arial"/>
        </w:rPr>
        <w:t>Pre-order</w:t>
      </w:r>
      <w:r w:rsidR="00C071F9">
        <w:rPr>
          <w:rFonts w:ascii="Arial" w:hAnsi="Arial" w:cs="Arial"/>
        </w:rPr>
        <w:t xml:space="preserve"> </w:t>
      </w:r>
      <w:r w:rsidR="00481CEE">
        <w:rPr>
          <w:rFonts w:ascii="Arial" w:hAnsi="Arial" w:cs="Arial"/>
        </w:rPr>
        <w:t xml:space="preserve"> Request</w:t>
      </w:r>
      <w:r>
        <w:rPr>
          <w:rFonts w:ascii="Arial" w:hAnsi="Arial" w:cs="Arial"/>
        </w:rPr>
        <w:t xml:space="preserve"> completion (&lt;3WD),  </w:t>
      </w:r>
      <w:r w:rsidR="00DA57EE" w:rsidRPr="00DA57EE">
        <w:rPr>
          <w:rFonts w:ascii="Arial" w:hAnsi="Arial" w:cs="Arial"/>
        </w:rPr>
        <w:t xml:space="preserve">All </w:t>
      </w:r>
      <w:r>
        <w:rPr>
          <w:rFonts w:ascii="Arial" w:hAnsi="Arial" w:cs="Arial"/>
        </w:rPr>
        <w:t xml:space="preserve">NPOR </w:t>
      </w:r>
      <w:r w:rsidR="00DA57EE" w:rsidRPr="00DA57EE">
        <w:rPr>
          <w:rFonts w:ascii="Arial" w:hAnsi="Arial" w:cs="Arial"/>
        </w:rPr>
        <w:t xml:space="preserve">Lead times remain ‘as-is’ </w:t>
      </w:r>
      <w:r w:rsidR="00827F26">
        <w:rPr>
          <w:rFonts w:ascii="Arial" w:hAnsi="Arial" w:cs="Arial"/>
        </w:rPr>
        <w:t xml:space="preserve"> </w:t>
      </w:r>
      <w:r w:rsidR="00DA57EE" w:rsidRPr="00DA57EE">
        <w:rPr>
          <w:rFonts w:ascii="Arial" w:hAnsi="Arial" w:cs="Arial"/>
        </w:rPr>
        <w:t>(Table A below refers)</w:t>
      </w:r>
    </w:p>
    <w:p w:rsidR="00DA57EE" w:rsidRPr="00DA57EE" w:rsidRDefault="00DA57EE" w:rsidP="00DA57EE">
      <w:pPr>
        <w:widowControl w:val="0"/>
        <w:spacing w:before="0" w:after="0" w:line="240" w:lineRule="auto"/>
        <w:rPr>
          <w:rFonts w:cs="Arial"/>
          <w:sz w:val="20"/>
          <w:szCs w:val="20"/>
          <w:u w:val="single"/>
        </w:rPr>
      </w:pPr>
    </w:p>
    <w:p w:rsidR="00DA57EE" w:rsidRPr="00DA57EE" w:rsidRDefault="00576FD1" w:rsidP="00DA57EE">
      <w:pPr>
        <w:pStyle w:val="ListParagraph"/>
        <w:widowControl w:val="0"/>
        <w:ind w:left="0"/>
        <w:rPr>
          <w:rFonts w:ascii="Arial" w:hAnsi="Arial" w:cs="Arial"/>
          <w:u w:val="single"/>
        </w:rPr>
      </w:pPr>
      <w:r w:rsidRPr="00576FD1">
        <w:rPr>
          <w:noProof/>
        </w:rPr>
        <w:drawing>
          <wp:inline distT="0" distB="0" distL="0" distR="0" wp14:anchorId="557E4B3D" wp14:editId="69195799">
            <wp:extent cx="6120130" cy="2874129"/>
            <wp:effectExtent l="0" t="0" r="0" b="254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20130" cy="2874129"/>
                    </a:xfrm>
                    <a:prstGeom prst="rect">
                      <a:avLst/>
                    </a:prstGeom>
                    <a:noFill/>
                    <a:ln>
                      <a:noFill/>
                    </a:ln>
                  </pic:spPr>
                </pic:pic>
              </a:graphicData>
            </a:graphic>
          </wp:inline>
        </w:drawing>
      </w:r>
    </w:p>
    <w:p w:rsidR="00DA57EE" w:rsidRPr="00DA57EE" w:rsidRDefault="00DA57EE" w:rsidP="00DA57EE">
      <w:pPr>
        <w:widowControl w:val="0"/>
        <w:spacing w:before="0" w:after="0" w:line="240" w:lineRule="auto"/>
        <w:rPr>
          <w:rFonts w:cs="Arial"/>
          <w:b/>
          <w:sz w:val="20"/>
          <w:szCs w:val="20"/>
          <w:u w:val="single"/>
        </w:rPr>
      </w:pPr>
    </w:p>
    <w:p w:rsidR="00DA57EE" w:rsidRPr="00DA57EE" w:rsidRDefault="00DA57EE" w:rsidP="00DA57EE">
      <w:pPr>
        <w:pStyle w:val="ListParagraph"/>
        <w:widowControl w:val="0"/>
        <w:ind w:left="0"/>
        <w:rPr>
          <w:rFonts w:ascii="Arial" w:hAnsi="Arial" w:cs="Arial"/>
          <w:b/>
          <w:u w:val="single"/>
        </w:rPr>
      </w:pPr>
    </w:p>
    <w:p w:rsidR="00430C94" w:rsidRDefault="008325B1" w:rsidP="00430C94">
      <w:pPr>
        <w:pStyle w:val="Heading1"/>
      </w:pPr>
      <w:bookmarkStart w:id="8" w:name="_Toc413157498"/>
      <w:r>
        <w:t>Commercials</w:t>
      </w:r>
      <w:bookmarkEnd w:id="8"/>
    </w:p>
    <w:p w:rsidR="00C96D90" w:rsidRPr="00481CEE" w:rsidRDefault="00C96D90" w:rsidP="00C96D90">
      <w:pPr>
        <w:pStyle w:val="BodyText"/>
        <w:numPr>
          <w:ilvl w:val="0"/>
          <w:numId w:val="34"/>
        </w:numPr>
        <w:rPr>
          <w:u w:val="single"/>
        </w:rPr>
      </w:pPr>
      <w:r w:rsidRPr="00481CEE">
        <w:rPr>
          <w:u w:val="single"/>
        </w:rPr>
        <w:t>Openreach</w:t>
      </w:r>
    </w:p>
    <w:p w:rsidR="00481CEE" w:rsidRDefault="00C96D90" w:rsidP="00481CEE">
      <w:pPr>
        <w:pStyle w:val="BodyText"/>
        <w:numPr>
          <w:ilvl w:val="1"/>
          <w:numId w:val="34"/>
        </w:numPr>
      </w:pPr>
      <w:r>
        <w:t>To facilitate initial launch, Openreach are the 1</w:t>
      </w:r>
      <w:r w:rsidRPr="00C96D90">
        <w:rPr>
          <w:vertAlign w:val="superscript"/>
        </w:rPr>
        <w:t>st</w:t>
      </w:r>
      <w:r>
        <w:t xml:space="preserve"> Tier 1 CP to provide OOH Activations support and have declared  the following terms:-</w:t>
      </w:r>
    </w:p>
    <w:p w:rsidR="00481CEE" w:rsidRDefault="00B33ADC" w:rsidP="00481CEE">
      <w:pPr>
        <w:pStyle w:val="BodyText"/>
        <w:numPr>
          <w:ilvl w:val="1"/>
          <w:numId w:val="34"/>
        </w:numPr>
      </w:pPr>
      <w:r w:rsidRPr="00C96D90">
        <w:t>Chargeable premium product where a CP wishes to port numbers outside the working day.</w:t>
      </w:r>
    </w:p>
    <w:p w:rsidR="00481CEE" w:rsidRDefault="00B33ADC" w:rsidP="00481CEE">
      <w:pPr>
        <w:pStyle w:val="BodyText"/>
        <w:numPr>
          <w:ilvl w:val="1"/>
          <w:numId w:val="34"/>
        </w:numPr>
      </w:pPr>
      <w:r w:rsidRPr="00C96D90">
        <w:t>Available weekday early mornings / evenings (max 4 jobs) and Saturday (max 14 jobs).</w:t>
      </w:r>
    </w:p>
    <w:p w:rsidR="00481CEE" w:rsidRDefault="00B33ADC" w:rsidP="00481CEE">
      <w:pPr>
        <w:pStyle w:val="BodyText"/>
        <w:numPr>
          <w:ilvl w:val="1"/>
          <w:numId w:val="34"/>
        </w:numPr>
      </w:pPr>
      <w:r w:rsidRPr="00C96D90">
        <w:t>Subject to existing resource availability so no guarantees and based heavily on existing processes.</w:t>
      </w:r>
    </w:p>
    <w:p w:rsidR="00481CEE" w:rsidRDefault="00B33ADC" w:rsidP="00481CEE">
      <w:pPr>
        <w:pStyle w:val="BodyText"/>
        <w:numPr>
          <w:ilvl w:val="1"/>
          <w:numId w:val="34"/>
        </w:numPr>
      </w:pPr>
      <w:r w:rsidRPr="00C96D90">
        <w:t>One off charge £47.25</w:t>
      </w:r>
      <w:r w:rsidR="00C96D90">
        <w:t xml:space="preserve">/order </w:t>
      </w:r>
      <w:r w:rsidRPr="00C96D90">
        <w:t xml:space="preserve">to cover out of hours </w:t>
      </w:r>
      <w:r w:rsidR="00481CEE">
        <w:t>BT/</w:t>
      </w:r>
      <w:r w:rsidRPr="00C96D90">
        <w:t>TSO resource.</w:t>
      </w:r>
    </w:p>
    <w:p w:rsidR="00225419" w:rsidRDefault="00B33ADC" w:rsidP="00481CEE">
      <w:pPr>
        <w:pStyle w:val="BodyText"/>
        <w:numPr>
          <w:ilvl w:val="1"/>
          <w:numId w:val="34"/>
        </w:numPr>
      </w:pPr>
      <w:r w:rsidRPr="00C96D90">
        <w:t>Billed via existing number portability invoices.</w:t>
      </w:r>
    </w:p>
    <w:p w:rsidR="00481CEE" w:rsidRPr="00C96D90" w:rsidRDefault="00481CEE" w:rsidP="00481CEE">
      <w:pPr>
        <w:pStyle w:val="BodyText"/>
        <w:numPr>
          <w:ilvl w:val="0"/>
          <w:numId w:val="34"/>
        </w:numPr>
      </w:pPr>
      <w:r w:rsidRPr="00481CEE">
        <w:rPr>
          <w:u w:val="single"/>
        </w:rPr>
        <w:lastRenderedPageBreak/>
        <w:t>Other Tier 1 CPs</w:t>
      </w:r>
      <w:r>
        <w:t xml:space="preserve"> - </w:t>
      </w:r>
      <w:proofErr w:type="spellStart"/>
      <w:r>
        <w:t>tba</w:t>
      </w:r>
      <w:proofErr w:type="spellEnd"/>
    </w:p>
    <w:p w:rsidR="0087212D" w:rsidRDefault="0087212D">
      <w:pPr>
        <w:spacing w:before="0" w:after="0" w:line="240" w:lineRule="auto"/>
        <w:rPr>
          <w:b/>
          <w:bCs/>
        </w:rPr>
      </w:pPr>
    </w:p>
    <w:p w:rsidR="00931299" w:rsidRPr="00562B4A" w:rsidRDefault="00931299" w:rsidP="00562B4A">
      <w:pPr>
        <w:pStyle w:val="Heading1"/>
      </w:pPr>
      <w:bookmarkStart w:id="9" w:name="_Toc413157499"/>
      <w:r>
        <w:t>Appendices</w:t>
      </w:r>
      <w:bookmarkEnd w:id="9"/>
    </w:p>
    <w:p w:rsidR="00931299" w:rsidRDefault="00FC0BA3" w:rsidP="001C3223">
      <w:pPr>
        <w:pStyle w:val="BodyText"/>
        <w:numPr>
          <w:ilvl w:val="0"/>
          <w:numId w:val="26"/>
        </w:numPr>
      </w:pPr>
      <w:r>
        <w:t>Appendix N1</w:t>
      </w:r>
      <w:r w:rsidR="00931299">
        <w:t xml:space="preserve"> – Tier 1 CPs</w:t>
      </w:r>
      <w:r>
        <w:t xml:space="preserve"> – OOH Contacts Register</w:t>
      </w:r>
    </w:p>
    <w:p w:rsidR="00931299" w:rsidRDefault="00FC0BA3" w:rsidP="001C3223">
      <w:pPr>
        <w:pStyle w:val="BodyText"/>
        <w:numPr>
          <w:ilvl w:val="0"/>
          <w:numId w:val="26"/>
        </w:numPr>
      </w:pPr>
      <w:r>
        <w:t>Appendix N2</w:t>
      </w:r>
      <w:r w:rsidR="00931299">
        <w:t xml:space="preserve"> – Industry-agreed ‘Out of Hours’ Support Windows</w:t>
      </w:r>
    </w:p>
    <w:p w:rsidR="00931299" w:rsidRDefault="00FC0BA3" w:rsidP="001C3223">
      <w:pPr>
        <w:pStyle w:val="BodyText"/>
        <w:numPr>
          <w:ilvl w:val="0"/>
          <w:numId w:val="26"/>
        </w:numPr>
      </w:pPr>
      <w:r>
        <w:t>Appendix N3</w:t>
      </w:r>
      <w:r w:rsidR="00931299">
        <w:t xml:space="preserve"> – High Level Process Description</w:t>
      </w:r>
    </w:p>
    <w:p w:rsidR="00931299" w:rsidRDefault="00FC0BA3" w:rsidP="001C3223">
      <w:pPr>
        <w:pStyle w:val="BodyText"/>
        <w:numPr>
          <w:ilvl w:val="0"/>
          <w:numId w:val="26"/>
        </w:numPr>
      </w:pPr>
      <w:r>
        <w:t>Appendix N4</w:t>
      </w:r>
      <w:r w:rsidR="00931299">
        <w:t xml:space="preserve"> – Revised NPOR Template (OOH Tick boxes)</w:t>
      </w:r>
    </w:p>
    <w:p w:rsidR="00931299" w:rsidRPr="00931299" w:rsidRDefault="00931299" w:rsidP="001C3223">
      <w:pPr>
        <w:pStyle w:val="BodyText"/>
        <w:numPr>
          <w:ilvl w:val="0"/>
          <w:numId w:val="26"/>
        </w:numPr>
      </w:pPr>
      <w:r>
        <w:t>Ap</w:t>
      </w:r>
      <w:r w:rsidR="00FC0BA3">
        <w:t>pendix N5</w:t>
      </w:r>
      <w:r w:rsidR="00C43C0A">
        <w:t xml:space="preserve"> – OOH-Pre-Order Request</w:t>
      </w:r>
      <w:r>
        <w:t xml:space="preserve"> Template</w:t>
      </w:r>
    </w:p>
    <w:p w:rsidR="00DA57EE" w:rsidRPr="00DA57EE" w:rsidRDefault="00DA57EE" w:rsidP="00DA57EE">
      <w:pPr>
        <w:widowControl w:val="0"/>
        <w:spacing w:before="0" w:after="0" w:line="240" w:lineRule="auto"/>
        <w:rPr>
          <w:rFonts w:cs="Arial"/>
          <w:sz w:val="20"/>
          <w:szCs w:val="20"/>
        </w:rPr>
      </w:pPr>
    </w:p>
    <w:p w:rsidR="00DA57EE" w:rsidRPr="00DA57EE" w:rsidRDefault="00DA57EE" w:rsidP="00DA57EE">
      <w:pPr>
        <w:widowControl w:val="0"/>
        <w:spacing w:before="0" w:after="0" w:line="240" w:lineRule="auto"/>
        <w:rPr>
          <w:rFonts w:cs="Arial"/>
          <w:sz w:val="20"/>
          <w:szCs w:val="20"/>
        </w:rPr>
      </w:pPr>
    </w:p>
    <w:p w:rsidR="00DA57EE" w:rsidRPr="00DA57EE" w:rsidRDefault="00DA57EE" w:rsidP="00DA57EE">
      <w:pPr>
        <w:widowControl w:val="0"/>
        <w:spacing w:before="0" w:after="0" w:line="240" w:lineRule="auto"/>
        <w:rPr>
          <w:rFonts w:cs="Arial"/>
          <w:sz w:val="20"/>
          <w:szCs w:val="20"/>
        </w:rPr>
      </w:pPr>
    </w:p>
    <w:p w:rsidR="00DA57EE" w:rsidRPr="00DA57EE" w:rsidRDefault="00DA57EE" w:rsidP="00DA57EE">
      <w:pPr>
        <w:pStyle w:val="ListParagraph"/>
        <w:widowControl w:val="0"/>
        <w:ind w:left="0"/>
        <w:rPr>
          <w:rFonts w:ascii="Arial" w:hAnsi="Arial" w:cs="Arial"/>
          <w:u w:val="single"/>
        </w:rPr>
      </w:pPr>
    </w:p>
    <w:p w:rsidR="00DA57EE" w:rsidRPr="00DA57EE" w:rsidRDefault="00DA57EE" w:rsidP="00DA57EE">
      <w:pPr>
        <w:widowControl w:val="0"/>
        <w:spacing w:before="0" w:after="0" w:line="240" w:lineRule="auto"/>
        <w:rPr>
          <w:rFonts w:cs="Arial"/>
          <w:b/>
          <w:sz w:val="20"/>
          <w:szCs w:val="20"/>
        </w:rPr>
      </w:pPr>
    </w:p>
    <w:p w:rsidR="00836EA2" w:rsidRPr="00DA57EE" w:rsidRDefault="00836EA2" w:rsidP="00DA57EE">
      <w:pPr>
        <w:widowControl w:val="0"/>
        <w:spacing w:before="0" w:after="0" w:line="240" w:lineRule="auto"/>
        <w:rPr>
          <w:rFonts w:cs="Arial"/>
          <w:color w:val="313332"/>
          <w:sz w:val="20"/>
          <w:szCs w:val="20"/>
        </w:rPr>
      </w:pPr>
      <w:bookmarkStart w:id="10" w:name="_GoBack"/>
      <w:bookmarkEnd w:id="10"/>
    </w:p>
    <w:sectPr w:rsidR="00836EA2" w:rsidRPr="00DA57EE" w:rsidSect="00836EA2">
      <w:headerReference w:type="default" r:id="rId10"/>
      <w:footerReference w:type="even" r:id="rId11"/>
      <w:footerReference w:type="default" r:id="rId12"/>
      <w:headerReference w:type="first" r:id="rId13"/>
      <w:footerReference w:type="first" r:id="rId14"/>
      <w:type w:val="continuous"/>
      <w:pgSz w:w="11906" w:h="16838" w:code="9"/>
      <w:pgMar w:top="2977" w:right="1134" w:bottom="1440" w:left="1134" w:header="736" w:footer="454"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6BF0" w:rsidRDefault="00586BF0">
      <w:r>
        <w:separator/>
      </w:r>
    </w:p>
  </w:endnote>
  <w:endnote w:type="continuationSeparator" w:id="0">
    <w:p w:rsidR="00586BF0" w:rsidRDefault="00586B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6BF0" w:rsidRDefault="00B777F2" w:rsidP="00836EA2">
    <w:pPr>
      <w:pStyle w:val="Footer"/>
      <w:framePr w:wrap="around" w:vAnchor="text" w:hAnchor="margin" w:xAlign="right" w:y="1"/>
      <w:rPr>
        <w:rStyle w:val="PageNumber"/>
      </w:rPr>
    </w:pPr>
    <w:r>
      <w:rPr>
        <w:rStyle w:val="PageNumber"/>
      </w:rPr>
      <w:fldChar w:fldCharType="begin"/>
    </w:r>
    <w:r w:rsidR="00586BF0">
      <w:rPr>
        <w:rStyle w:val="PageNumber"/>
      </w:rPr>
      <w:instrText xml:space="preserve">PAGE  </w:instrText>
    </w:r>
    <w:r>
      <w:rPr>
        <w:rStyle w:val="PageNumber"/>
      </w:rPr>
      <w:fldChar w:fldCharType="end"/>
    </w:r>
  </w:p>
  <w:p w:rsidR="00586BF0" w:rsidRDefault="00586BF0" w:rsidP="00836EA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6BF0" w:rsidRPr="005F6959" w:rsidRDefault="00586BF0" w:rsidP="009D2CE2">
    <w:pPr>
      <w:tabs>
        <w:tab w:val="right" w:pos="9630"/>
      </w:tabs>
      <w:spacing w:before="300"/>
      <w:ind w:right="360"/>
      <w:rPr>
        <w:color w:val="313332"/>
        <w:sz w:val="18"/>
      </w:rPr>
    </w:pPr>
    <w:r>
      <w:rPr>
        <w:color w:val="313332"/>
        <w:sz w:val="18"/>
      </w:rPr>
      <w:t>I</w:t>
    </w:r>
    <w:r w:rsidR="00605446">
      <w:rPr>
        <w:color w:val="313332"/>
        <w:sz w:val="18"/>
      </w:rPr>
      <w:t>ssue V4.9</w:t>
    </w:r>
    <w:r>
      <w:rPr>
        <w:color w:val="313332"/>
        <w:sz w:val="18"/>
      </w:rPr>
      <w:tab/>
    </w:r>
    <w:r w:rsidR="00B777F2">
      <w:rPr>
        <w:color w:val="313332"/>
        <w:sz w:val="18"/>
      </w:rPr>
      <w:fldChar w:fldCharType="begin"/>
    </w:r>
    <w:r>
      <w:rPr>
        <w:color w:val="313332"/>
        <w:sz w:val="18"/>
      </w:rPr>
      <w:instrText xml:space="preserve"> PAGE  </w:instrText>
    </w:r>
    <w:r w:rsidR="00B777F2">
      <w:rPr>
        <w:color w:val="313332"/>
        <w:sz w:val="18"/>
      </w:rPr>
      <w:fldChar w:fldCharType="separate"/>
    </w:r>
    <w:r w:rsidR="00D31198">
      <w:rPr>
        <w:noProof/>
        <w:color w:val="313332"/>
        <w:sz w:val="18"/>
      </w:rPr>
      <w:t>6</w:t>
    </w:r>
    <w:r w:rsidR="00B777F2">
      <w:rPr>
        <w:color w:val="313332"/>
        <w:sz w:val="18"/>
      </w:rPr>
      <w:fldChar w:fldCharType="end"/>
    </w:r>
    <w:r w:rsidRPr="005F6959">
      <w:rPr>
        <w:color w:val="313332"/>
        <w:sz w:val="18"/>
      </w:rPr>
      <w:t xml:space="preserve"> of </w:t>
    </w:r>
    <w:r w:rsidR="00B777F2" w:rsidRPr="005F6959">
      <w:rPr>
        <w:color w:val="313332"/>
        <w:sz w:val="18"/>
      </w:rPr>
      <w:fldChar w:fldCharType="begin"/>
    </w:r>
    <w:r w:rsidRPr="005F6959">
      <w:rPr>
        <w:color w:val="313332"/>
        <w:sz w:val="18"/>
      </w:rPr>
      <w:instrText xml:space="preserve"> NUMPAGES </w:instrText>
    </w:r>
    <w:r w:rsidR="00B777F2" w:rsidRPr="005F6959">
      <w:rPr>
        <w:color w:val="313332"/>
        <w:sz w:val="18"/>
      </w:rPr>
      <w:fldChar w:fldCharType="separate"/>
    </w:r>
    <w:r w:rsidR="00D31198">
      <w:rPr>
        <w:noProof/>
        <w:color w:val="313332"/>
        <w:sz w:val="18"/>
      </w:rPr>
      <w:t>6</w:t>
    </w:r>
    <w:r w:rsidR="00B777F2" w:rsidRPr="005F6959">
      <w:rPr>
        <w:color w:val="313332"/>
        <w:sz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6BF0" w:rsidRPr="00010745" w:rsidRDefault="00586BF0" w:rsidP="00836EA2">
    <w:pPr>
      <w:pStyle w:val="Footer"/>
      <w:spacing w:before="0" w:after="0" w:line="240" w:lineRule="auto"/>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6BF0" w:rsidRDefault="00586BF0">
      <w:r>
        <w:separator/>
      </w:r>
    </w:p>
  </w:footnote>
  <w:footnote w:type="continuationSeparator" w:id="0">
    <w:p w:rsidR="00586BF0" w:rsidRDefault="00586B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6BF0" w:rsidRDefault="00FF30AC">
    <w:pPr>
      <w:pStyle w:val="Header"/>
      <w:spacing w:after="920"/>
    </w:pPr>
    <w:r>
      <w:rPr>
        <w:noProof/>
      </w:rPr>
      <mc:AlternateContent>
        <mc:Choice Requires="wps">
          <w:drawing>
            <wp:anchor distT="0" distB="0" distL="114300" distR="114300" simplePos="0" relativeHeight="251659776" behindDoc="0" locked="0" layoutInCell="1" allowOverlap="1">
              <wp:simplePos x="0" y="0"/>
              <wp:positionH relativeFrom="column">
                <wp:posOffset>5486400</wp:posOffset>
              </wp:positionH>
              <wp:positionV relativeFrom="paragraph">
                <wp:posOffset>207010</wp:posOffset>
              </wp:positionV>
              <wp:extent cx="144145" cy="144145"/>
              <wp:effectExtent l="0" t="0" r="0" b="1270"/>
              <wp:wrapNone/>
              <wp:docPr id="16" name="Rectangle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0003FE"/>
                      </a:solidFill>
                      <a:ln>
                        <a:noFill/>
                      </a:ln>
                      <a:effectLst/>
                      <a:extLst>
                        <a:ext uri="{91240B29-F687-4F45-9708-019B960494DF}">
                          <a14:hiddenLine xmlns:a14="http://schemas.microsoft.com/office/drawing/2010/main" w="19050">
                            <a:solidFill>
                              <a:srgbClr val="4A7EBB"/>
                            </a:solidFill>
                            <a:miter lim="800000"/>
                            <a:headEnd/>
                            <a:tailEnd/>
                          </a14:hiddenLine>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7" o:spid="_x0000_s1026" style="position:absolute;margin-left:6in;margin-top:16.3pt;width:11.35pt;height:11.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" fillcolor="#0003fe" stroked="f" strokecolor="#4a7ebb" strokeweight="1.5pt">
              <v:shadow opacity="22938f" offset="0"/>
              <v:textbox inset=",7.2pt,,7.2pt"/>
            </v:rect>
          </w:pict>
        </mc:Fallback>
      </mc:AlternateContent>
    </w:r>
    <w:r>
      <w:rPr>
        <w:noProof/>
      </w:rPr>
      <mc:AlternateContent>
        <mc:Choice Requires="wps">
          <w:drawing>
            <wp:anchor distT="0" distB="0" distL="114300" distR="114300" simplePos="0" relativeHeight="251658752" behindDoc="0" locked="0" layoutInCell="1" allowOverlap="1">
              <wp:simplePos x="0" y="0"/>
              <wp:positionH relativeFrom="column">
                <wp:posOffset>5715000</wp:posOffset>
              </wp:positionH>
              <wp:positionV relativeFrom="paragraph">
                <wp:posOffset>207010</wp:posOffset>
              </wp:positionV>
              <wp:extent cx="144145" cy="144145"/>
              <wp:effectExtent l="0" t="0" r="0" b="1270"/>
              <wp:wrapNone/>
              <wp:docPr id="15" name="Rectangle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CC33"/>
                      </a:solidFill>
                      <a:ln>
                        <a:noFill/>
                      </a:ln>
                      <a:effectLst/>
                      <a:extLst>
                        <a:ext uri="{91240B29-F687-4F45-9708-019B960494DF}">
                          <a14:hiddenLine xmlns:a14="http://schemas.microsoft.com/office/drawing/2010/main" w="19050">
                            <a:solidFill>
                              <a:srgbClr val="4A7EBB"/>
                            </a:solidFill>
                            <a:miter lim="800000"/>
                            <a:headEnd/>
                            <a:tailEnd/>
                          </a14:hiddenLine>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6" o:spid="_x0000_s1026" style="position:absolute;margin-left:450pt;margin-top:16.3pt;width:11.35pt;height:11.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" fillcolor="#fc3" stroked="f" strokecolor="#4a7ebb" strokeweight="1.5pt">
              <v:shadow opacity="22938f" offset="0"/>
              <v:textbox inset=",7.2pt,,7.2pt"/>
            </v:rect>
          </w:pict>
        </mc:Fallback>
      </mc:AlternateContent>
    </w:r>
    <w:r>
      <w:rPr>
        <w:noProof/>
      </w:rPr>
      <mc:AlternateContent>
        <mc:Choice Requires="wps">
          <w:drawing>
            <wp:anchor distT="0" distB="0" distL="114300" distR="114300" simplePos="0" relativeHeight="251657728" behindDoc="0" locked="0" layoutInCell="1" allowOverlap="1">
              <wp:simplePos x="0" y="0"/>
              <wp:positionH relativeFrom="column">
                <wp:posOffset>5943600</wp:posOffset>
              </wp:positionH>
              <wp:positionV relativeFrom="paragraph">
                <wp:posOffset>207010</wp:posOffset>
              </wp:positionV>
              <wp:extent cx="144145" cy="144145"/>
              <wp:effectExtent l="0" t="0" r="0" b="1270"/>
              <wp:wrapNone/>
              <wp:docPr id="14" name="Rectangle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C0001"/>
                      </a:solidFill>
                      <a:ln>
                        <a:noFill/>
                      </a:ln>
                      <a:effectLst/>
                      <a:extLst>
                        <a:ext uri="{91240B29-F687-4F45-9708-019B960494DF}">
                          <a14:hiddenLine xmlns:a14="http://schemas.microsoft.com/office/drawing/2010/main" w="19050">
                            <a:solidFill>
                              <a:srgbClr val="4A7EBB"/>
                            </a:solidFill>
                            <a:miter lim="800000"/>
                            <a:headEnd/>
                            <a:tailEnd/>
                          </a14:hiddenLine>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5" o:spid="_x0000_s1026" style="position:absolute;margin-left:468pt;margin-top:16.3pt;width:11.35pt;height:11.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" fillcolor="#fc0001" stroked="f" strokecolor="#4a7ebb" strokeweight="1.5pt">
              <v:shadow opacity="22938f" offset="0"/>
              <v:textbox inset=",7.2pt,,7.2pt"/>
            </v:rect>
          </w:pict>
        </mc:Fallback>
      </mc:AlternateContent>
    </w:r>
    <w:r>
      <w:rPr>
        <w:noProof/>
      </w:rPr>
      <mc:AlternateContent>
        <mc:Choice Requires="wps">
          <w:drawing>
            <wp:anchor distT="0" distB="0" distL="114300" distR="114300" simplePos="0" relativeHeight="251656704" behindDoc="0" locked="0" layoutInCell="1" allowOverlap="1">
              <wp:simplePos x="0" y="0"/>
              <wp:positionH relativeFrom="column">
                <wp:posOffset>3581400</wp:posOffset>
              </wp:positionH>
              <wp:positionV relativeFrom="paragraph">
                <wp:posOffset>435610</wp:posOffset>
              </wp:positionV>
              <wp:extent cx="2514600" cy="457200"/>
              <wp:effectExtent l="0" t="0" r="0" b="2540"/>
              <wp:wrapNone/>
              <wp:docPr id="13" name="Text 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6BF0" w:rsidRPr="00134D61" w:rsidRDefault="00586BF0" w:rsidP="00836EA2">
                          <w:pPr>
                            <w:spacing w:before="0" w:after="0" w:line="144" w:lineRule="atLeast"/>
                            <w:jc w:val="right"/>
                            <w:rPr>
                              <w:b/>
                              <w:color w:val="646567"/>
                              <w:sz w:val="18"/>
                            </w:rPr>
                          </w:pPr>
                          <w:r w:rsidRPr="00134D61">
                            <w:rPr>
                              <w:b/>
                              <w:color w:val="646567"/>
                              <w:sz w:val="18"/>
                            </w:rPr>
                            <w:t xml:space="preserve">Office of the </w:t>
                          </w:r>
                        </w:p>
                        <w:p w:rsidR="00586BF0" w:rsidRPr="00134D61" w:rsidRDefault="00586BF0" w:rsidP="00836EA2">
                          <w:pPr>
                            <w:spacing w:before="0" w:after="0" w:line="144" w:lineRule="atLeast"/>
                            <w:jc w:val="right"/>
                            <w:rPr>
                              <w:b/>
                              <w:color w:val="646567"/>
                              <w:sz w:val="18"/>
                            </w:rPr>
                          </w:pPr>
                          <w:r w:rsidRPr="00134D61">
                            <w:rPr>
                              <w:b/>
                              <w:color w:val="646567"/>
                              <w:sz w:val="18"/>
                            </w:rPr>
                            <w:t xml:space="preserve">Telecommunications </w:t>
                          </w:r>
                        </w:p>
                        <w:p w:rsidR="00586BF0" w:rsidRPr="00134D61" w:rsidRDefault="00586BF0" w:rsidP="00836EA2">
                          <w:pPr>
                            <w:spacing w:before="0" w:after="0" w:line="144" w:lineRule="atLeast"/>
                            <w:jc w:val="right"/>
                            <w:rPr>
                              <w:b/>
                              <w:color w:val="646567"/>
                              <w:sz w:val="18"/>
                            </w:rPr>
                          </w:pPr>
                          <w:r w:rsidRPr="00134D61">
                            <w:rPr>
                              <w:b/>
                              <w:color w:val="646567"/>
                              <w:sz w:val="18"/>
                            </w:rPr>
                            <w:t>Adjudicator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3" o:spid="_x0000_s1026" type="#_x0000_t202" style="position:absolute;margin-left:282pt;margin-top:34.3pt;width:198pt;height:3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" filled="f" stroked="f">
              <v:textbox inset="0,0,0,0">
                <w:txbxContent>
                  <w:p w:rsidR="00586BF0" w:rsidRPr="00134D61" w:rsidRDefault="00586BF0" w:rsidP="00836EA2">
                    <w:pPr>
                      <w:spacing w:before="0" w:after="0" w:line="144" w:lineRule="atLeast"/>
                      <w:jc w:val="right"/>
                      <w:rPr>
                        <w:b/>
                        <w:color w:val="646567"/>
                        <w:sz w:val="18"/>
                      </w:rPr>
                    </w:pPr>
                    <w:r w:rsidRPr="00134D61">
                      <w:rPr>
                        <w:b/>
                        <w:color w:val="646567"/>
                        <w:sz w:val="18"/>
                      </w:rPr>
                      <w:t xml:space="preserve">Office of the </w:t>
                    </w:r>
                  </w:p>
                  <w:p w:rsidR="00586BF0" w:rsidRPr="00134D61" w:rsidRDefault="00586BF0" w:rsidP="00836EA2">
                    <w:pPr>
                      <w:spacing w:before="0" w:after="0" w:line="144" w:lineRule="atLeast"/>
                      <w:jc w:val="right"/>
                      <w:rPr>
                        <w:b/>
                        <w:color w:val="646567"/>
                        <w:sz w:val="18"/>
                      </w:rPr>
                    </w:pPr>
                    <w:r w:rsidRPr="00134D61">
                      <w:rPr>
                        <w:b/>
                        <w:color w:val="646567"/>
                        <w:sz w:val="18"/>
                      </w:rPr>
                      <w:t xml:space="preserve">Telecommunications </w:t>
                    </w:r>
                  </w:p>
                  <w:p w:rsidR="00586BF0" w:rsidRPr="00134D61" w:rsidRDefault="00586BF0" w:rsidP="00836EA2">
                    <w:pPr>
                      <w:spacing w:before="0" w:after="0" w:line="144" w:lineRule="atLeast"/>
                      <w:jc w:val="right"/>
                      <w:rPr>
                        <w:b/>
                        <w:color w:val="646567"/>
                        <w:sz w:val="18"/>
                      </w:rPr>
                    </w:pPr>
                    <w:r w:rsidRPr="00134D61">
                      <w:rPr>
                        <w:b/>
                        <w:color w:val="646567"/>
                        <w:sz w:val="18"/>
                      </w:rPr>
                      <w:t>Adjudicator</w:t>
                    </w:r>
                  </w:p>
                </w:txbxContent>
              </v:textbox>
            </v:shape>
          </w:pict>
        </mc:Fallback>
      </mc:AlternateContent>
    </w:r>
    <w:r>
      <w:rPr>
        <w:noProof/>
      </w:rPr>
      <mc:AlternateContent>
        <mc:Choice Requires="wps">
          <w:drawing>
            <wp:anchor distT="0" distB="0" distL="114300" distR="114300" simplePos="0" relativeHeight="251655680" behindDoc="0" locked="0" layoutInCell="1" allowOverlap="1">
              <wp:simplePos x="0" y="0"/>
              <wp:positionH relativeFrom="column">
                <wp:posOffset>-76200</wp:posOffset>
              </wp:positionH>
              <wp:positionV relativeFrom="paragraph">
                <wp:posOffset>-21590</wp:posOffset>
              </wp:positionV>
              <wp:extent cx="1412240" cy="1143000"/>
              <wp:effectExtent l="0" t="0" r="0" b="2540"/>
              <wp:wrapNone/>
              <wp:docPr id="12"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2240" cy="1143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6BF0" w:rsidRDefault="00586BF0" w:rsidP="00836EA2">
                          <w:r>
                            <w:rPr>
                              <w:noProof/>
                            </w:rPr>
                            <w:drawing>
                              <wp:inline distT="0" distB="0" distL="0" distR="0">
                                <wp:extent cx="1343025" cy="847725"/>
                                <wp:effectExtent l="19050" t="0" r="9525" b="0"/>
                                <wp:docPr id="2" name="Picture 2" descr="OTA2 logo 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TA2 logo final"/>
                                        <pic:cNvPicPr>
                                          <a:picLocks noChangeAspect="1" noChangeArrowheads="1"/>
                                        </pic:cNvPicPr>
                                      </pic:nvPicPr>
                                      <pic:blipFill>
                                        <a:blip r:embed="rId1"/>
                                        <a:srcRect/>
                                        <a:stretch>
                                          <a:fillRect/>
                                        </a:stretch>
                                      </pic:blipFill>
                                      <pic:spPr bwMode="auto">
                                        <a:xfrm>
                                          <a:off x="0" y="0"/>
                                          <a:ext cx="1343025" cy="847725"/>
                                        </a:xfrm>
                                        <a:prstGeom prst="rect">
                                          <a:avLst/>
                                        </a:prstGeom>
                                        <a:noFill/>
                                        <a:ln w="9525">
                                          <a:noFill/>
                                          <a:miter lim="800000"/>
                                          <a:headEnd/>
                                          <a:tailEnd/>
                                        </a:ln>
                                      </pic:spPr>
                                    </pic:pic>
                                  </a:graphicData>
                                </a:graphic>
                              </wp:inline>
                            </w:drawing>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1" o:spid="_x0000_s1027" type="#_x0000_t202" style="position:absolute;margin-left:-6pt;margin-top:-1.7pt;width:111.2pt;height:90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" filled="f" stroked="f">
              <v:textbox inset="1mm,1mm,1mm,1mm">
                <w:txbxContent>
                  <w:p w:rsidR="00586BF0" w:rsidRDefault="00586BF0" w:rsidP="00836EA2">
                    <w:r>
                      <w:rPr>
                        <w:noProof/>
                      </w:rPr>
                      <w:drawing>
                        <wp:inline distT="0" distB="0" distL="0" distR="0">
                          <wp:extent cx="1343025" cy="847725"/>
                          <wp:effectExtent l="19050" t="0" r="9525" b="0"/>
                          <wp:docPr id="2" name="Picture 2" descr="OTA2 logo 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TA2 logo final"/>
                                  <pic:cNvPicPr>
                                    <a:picLocks noChangeAspect="1" noChangeArrowheads="1"/>
                                  </pic:cNvPicPr>
                                </pic:nvPicPr>
                                <pic:blipFill>
                                  <a:blip r:embed="rId2"/>
                                  <a:srcRect/>
                                  <a:stretch>
                                    <a:fillRect/>
                                  </a:stretch>
                                </pic:blipFill>
                                <pic:spPr bwMode="auto">
                                  <a:xfrm>
                                    <a:off x="0" y="0"/>
                                    <a:ext cx="1343025" cy="847725"/>
                                  </a:xfrm>
                                  <a:prstGeom prst="rect">
                                    <a:avLst/>
                                  </a:prstGeom>
                                  <a:noFill/>
                                  <a:ln w="9525">
                                    <a:noFill/>
                                    <a:miter lim="800000"/>
                                    <a:headEnd/>
                                    <a:tailEnd/>
                                  </a:ln>
                                </pic:spPr>
                              </pic:pic>
                            </a:graphicData>
                          </a:graphic>
                        </wp:inline>
                      </w:drawing>
                    </w: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6BF0" w:rsidRDefault="00FF30AC" w:rsidP="00836EA2">
    <w:pPr>
      <w:pStyle w:val="Header"/>
      <w:spacing w:after="920"/>
    </w:pPr>
    <w:r>
      <w:rPr>
        <w:noProof/>
      </w:rPr>
      <mc:AlternateContent>
        <mc:Choice Requires="wpg">
          <w:drawing>
            <wp:anchor distT="0" distB="0" distL="114300" distR="114300" simplePos="0" relativeHeight="251654656" behindDoc="0" locked="0" layoutInCell="1" allowOverlap="1">
              <wp:simplePos x="0" y="0"/>
              <wp:positionH relativeFrom="column">
                <wp:posOffset>0</wp:posOffset>
              </wp:positionH>
              <wp:positionV relativeFrom="paragraph">
                <wp:posOffset>-111125</wp:posOffset>
              </wp:positionV>
              <wp:extent cx="6172200" cy="1143000"/>
              <wp:effectExtent l="0" t="3175" r="0" b="0"/>
              <wp:wrapNone/>
              <wp:docPr id="4" name="Group 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72200" cy="1143000"/>
                        <a:chOff x="1134" y="561"/>
                        <a:chExt cx="9720" cy="1800"/>
                      </a:xfrm>
                    </wpg:grpSpPr>
                    <wps:wsp>
                      <wps:cNvPr id="5" name="Text Box 73"/>
                      <wps:cNvSpPr txBox="1">
                        <a:spLocks noChangeArrowheads="1"/>
                      </wps:cNvSpPr>
                      <wps:spPr bwMode="auto">
                        <a:xfrm>
                          <a:off x="1134" y="561"/>
                          <a:ext cx="2224" cy="1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6BF0" w:rsidRDefault="00586BF0">
                            <w:r>
                              <w:rPr>
                                <w:noProof/>
                              </w:rPr>
                              <w:drawing>
                                <wp:inline distT="0" distB="0" distL="0" distR="0">
                                  <wp:extent cx="1343025" cy="847725"/>
                                  <wp:effectExtent l="19050" t="0" r="9525" b="0"/>
                                  <wp:docPr id="1" name="Picture 1" descr="OTA2 logo 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TA2 logo final"/>
                                          <pic:cNvPicPr>
                                            <a:picLocks noChangeAspect="1" noChangeArrowheads="1"/>
                                          </pic:cNvPicPr>
                                        </pic:nvPicPr>
                                        <pic:blipFill>
                                          <a:blip r:embed="rId1"/>
                                          <a:srcRect/>
                                          <a:stretch>
                                            <a:fillRect/>
                                          </a:stretch>
                                        </pic:blipFill>
                                        <pic:spPr bwMode="auto">
                                          <a:xfrm>
                                            <a:off x="0" y="0"/>
                                            <a:ext cx="1343025" cy="847725"/>
                                          </a:xfrm>
                                          <a:prstGeom prst="rect">
                                            <a:avLst/>
                                          </a:prstGeom>
                                          <a:noFill/>
                                          <a:ln w="9525">
                                            <a:noFill/>
                                            <a:miter lim="800000"/>
                                            <a:headEnd/>
                                            <a:tailEnd/>
                                          </a:ln>
                                        </pic:spPr>
                                      </pic:pic>
                                    </a:graphicData>
                                  </a:graphic>
                                </wp:inline>
                              </w:drawing>
                            </w:r>
                          </w:p>
                        </w:txbxContent>
                      </wps:txbx>
                      <wps:bodyPr rot="0" vert="horz" wrap="square" lIns="36000" tIns="36000" rIns="36000" bIns="36000" anchor="t" anchorCtr="0" upright="1">
                        <a:noAutofit/>
                      </wps:bodyPr>
                    </wps:wsp>
                    <wpg:grpSp>
                      <wpg:cNvPr id="6" name="Group 78"/>
                      <wpg:cNvGrpSpPr>
                        <a:grpSpLocks/>
                      </wpg:cNvGrpSpPr>
                      <wpg:grpSpPr bwMode="auto">
                        <a:xfrm>
                          <a:off x="6894" y="921"/>
                          <a:ext cx="3960" cy="1080"/>
                          <a:chOff x="7134" y="741"/>
                          <a:chExt cx="3960" cy="1080"/>
                        </a:xfrm>
                      </wpg:grpSpPr>
                      <wps:wsp>
                        <wps:cNvPr id="7" name="Text Box 68"/>
                        <wps:cNvSpPr txBox="1">
                          <a:spLocks noChangeArrowheads="1"/>
                        </wps:cNvSpPr>
                        <wps:spPr bwMode="auto">
                          <a:xfrm>
                            <a:off x="7134" y="1101"/>
                            <a:ext cx="3960"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6BF0" w:rsidRPr="00134D61" w:rsidRDefault="00586BF0" w:rsidP="00836EA2">
                              <w:pPr>
                                <w:spacing w:before="0" w:after="0" w:line="144" w:lineRule="atLeast"/>
                                <w:jc w:val="right"/>
                                <w:rPr>
                                  <w:b/>
                                  <w:color w:val="646567"/>
                                  <w:sz w:val="18"/>
                                </w:rPr>
                              </w:pPr>
                              <w:r w:rsidRPr="00134D61">
                                <w:rPr>
                                  <w:b/>
                                  <w:color w:val="646567"/>
                                  <w:sz w:val="18"/>
                                </w:rPr>
                                <w:t xml:space="preserve">Office of the </w:t>
                              </w:r>
                            </w:p>
                            <w:p w:rsidR="00586BF0" w:rsidRPr="00134D61" w:rsidRDefault="00586BF0" w:rsidP="00836EA2">
                              <w:pPr>
                                <w:spacing w:before="0" w:after="0" w:line="144" w:lineRule="atLeast"/>
                                <w:jc w:val="right"/>
                                <w:rPr>
                                  <w:b/>
                                  <w:color w:val="646567"/>
                                  <w:sz w:val="18"/>
                                </w:rPr>
                              </w:pPr>
                              <w:r w:rsidRPr="00134D61">
                                <w:rPr>
                                  <w:b/>
                                  <w:color w:val="646567"/>
                                  <w:sz w:val="18"/>
                                </w:rPr>
                                <w:t xml:space="preserve">Telecommunications </w:t>
                              </w:r>
                            </w:p>
                            <w:p w:rsidR="00586BF0" w:rsidRPr="00134D61" w:rsidRDefault="00586BF0" w:rsidP="00836EA2">
                              <w:pPr>
                                <w:spacing w:before="0" w:after="0" w:line="144" w:lineRule="atLeast"/>
                                <w:jc w:val="right"/>
                                <w:rPr>
                                  <w:b/>
                                  <w:color w:val="646567"/>
                                  <w:sz w:val="18"/>
                                </w:rPr>
                              </w:pPr>
                              <w:r w:rsidRPr="00134D61">
                                <w:rPr>
                                  <w:b/>
                                  <w:color w:val="646567"/>
                                  <w:sz w:val="18"/>
                                </w:rPr>
                                <w:t>Adjudicator</w:t>
                              </w:r>
                            </w:p>
                          </w:txbxContent>
                        </wps:txbx>
                        <wps:bodyPr rot="0" vert="horz" wrap="square" lIns="0" tIns="0" rIns="0" bIns="0" anchor="t" anchorCtr="0" upright="1">
                          <a:noAutofit/>
                        </wps:bodyPr>
                      </wps:wsp>
                      <wpg:grpSp>
                        <wpg:cNvPr id="8" name="Group 77"/>
                        <wpg:cNvGrpSpPr>
                          <a:grpSpLocks/>
                        </wpg:cNvGrpSpPr>
                        <wpg:grpSpPr bwMode="auto">
                          <a:xfrm>
                            <a:off x="10134" y="741"/>
                            <a:ext cx="947" cy="227"/>
                            <a:chOff x="10134" y="741"/>
                            <a:chExt cx="947" cy="227"/>
                          </a:xfrm>
                        </wpg:grpSpPr>
                        <wps:wsp>
                          <wps:cNvPr id="9" name="Rectangle 74"/>
                          <wps:cNvSpPr>
                            <a:spLocks noChangeArrowheads="1"/>
                          </wps:cNvSpPr>
                          <wps:spPr bwMode="auto">
                            <a:xfrm>
                              <a:off x="10854" y="741"/>
                              <a:ext cx="227" cy="227"/>
                            </a:xfrm>
                            <a:prstGeom prst="rect">
                              <a:avLst/>
                            </a:prstGeom>
                            <a:solidFill>
                              <a:srgbClr val="FC0001"/>
                            </a:solidFill>
                            <a:ln>
                              <a:noFill/>
                            </a:ln>
                            <a:effectLst/>
                            <a:extLst>
                              <a:ext uri="{91240B29-F687-4F45-9708-019B960494DF}">
                                <a14:hiddenLine xmlns:a14="http://schemas.microsoft.com/office/drawing/2010/main" w="19050">
                                  <a:solidFill>
                                    <a:srgbClr val="4A7EBB"/>
                                  </a:solidFill>
                                  <a:miter lim="800000"/>
                                  <a:headEnd/>
                                  <a:tailEnd/>
                                </a14:hiddenLine>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91440" tIns="91440" rIns="91440" bIns="91440" anchor="t" anchorCtr="0" upright="1">
                            <a:noAutofit/>
                          </wps:bodyPr>
                        </wps:wsp>
                        <wps:wsp>
                          <wps:cNvPr id="10" name="Rectangle 75"/>
                          <wps:cNvSpPr>
                            <a:spLocks noChangeArrowheads="1"/>
                          </wps:cNvSpPr>
                          <wps:spPr bwMode="auto">
                            <a:xfrm>
                              <a:off x="10494" y="741"/>
                              <a:ext cx="227" cy="227"/>
                            </a:xfrm>
                            <a:prstGeom prst="rect">
                              <a:avLst/>
                            </a:prstGeom>
                            <a:solidFill>
                              <a:srgbClr val="28303D"/>
                            </a:solidFill>
                            <a:ln>
                              <a:noFill/>
                            </a:ln>
                            <a:effectLst/>
                            <a:extLst>
                              <a:ext uri="{91240B29-F687-4F45-9708-019B960494DF}">
                                <a14:hiddenLine xmlns:a14="http://schemas.microsoft.com/office/drawing/2010/main" w="19050">
                                  <a:solidFill>
                                    <a:srgbClr val="4A7EBB"/>
                                  </a:solidFill>
                                  <a:miter lim="800000"/>
                                  <a:headEnd/>
                                  <a:tailEnd/>
                                </a14:hiddenLine>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91440" tIns="91440" rIns="91440" bIns="91440" anchor="t" anchorCtr="0" upright="1">
                            <a:noAutofit/>
                          </wps:bodyPr>
                        </wps:wsp>
                        <wps:wsp>
                          <wps:cNvPr id="11" name="Rectangle 76"/>
                          <wps:cNvSpPr>
                            <a:spLocks noChangeArrowheads="1"/>
                          </wps:cNvSpPr>
                          <wps:spPr bwMode="auto">
                            <a:xfrm>
                              <a:off x="10134" y="741"/>
                              <a:ext cx="227" cy="227"/>
                            </a:xfrm>
                            <a:prstGeom prst="rect">
                              <a:avLst/>
                            </a:prstGeom>
                            <a:solidFill>
                              <a:srgbClr val="0003FE"/>
                            </a:solidFill>
                            <a:ln>
                              <a:noFill/>
                            </a:ln>
                            <a:effectLst/>
                            <a:extLst>
                              <a:ext uri="{91240B29-F687-4F45-9708-019B960494DF}">
                                <a14:hiddenLine xmlns:a14="http://schemas.microsoft.com/office/drawing/2010/main" w="19050">
                                  <a:solidFill>
                                    <a:srgbClr val="4A7EBB"/>
                                  </a:solidFill>
                                  <a:miter lim="800000"/>
                                  <a:headEnd/>
                                  <a:tailEnd/>
                                </a14:hiddenLine>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91440" tIns="91440" rIns="91440" bIns="9144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id="Group 79" o:spid="_x0000_s1028" style="position:absolute;margin-left:0;margin-top:-8.75pt;width:486pt;height:90pt;z-index:251655168" coordorigin="1134,561" coordsize="9720,1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">
              <v:shapetype id="_x0000_t202" coordsize="21600,21600" o:spt="202" path="m,l,21600r21600,l21600,xe">
                <v:stroke joinstyle="miter"/>
                <v:path gradientshapeok="t" o:connecttype="rect"/>
              </v:shapetype>
              <v:shape id="Text Box 73" o:spid="_x0000_s1029" type="#_x0000_t202" style="position:absolute;left:1134;top:561;width:2224;height:18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0hcEcUA&#10;AADaAAAADwAAAGRycy9kb3ducmV2LnhtbESPX2vCQBDE34V+h2MLfauXqrUl9RRRqgWf/EPp45pb&#10;k2huL+RWjd++Vyj4OMzMb5jRpHWVulATSs8GXroJKOLM25JzA7vt5/M7qCDIFivPZOBGASbjh84I&#10;U+uvvKbLRnIVIRxSNFCI1KnWISvIYej6mjh6B984lCibXNsGrxHuKt1LkqF2WHJcKLCmWUHZaXN2&#10;Bo7727K3C/PVUQb9w1a+337mi70xT4/t9AOUUCv38H/7yxp4hb8r8Qbo8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SFwRxQAAANoAAAAPAAAAAAAAAAAAAAAAAJgCAABkcnMv&#10;ZG93bnJldi54bWxQSwUGAAAAAAQABAD1AAAAigMAAAAA&#10;" filled="f" stroked="f">
                <v:textbox inset="1mm,1mm,1mm,1mm">
                  <w:txbxContent>
                    <w:p w:rsidR="00586BF0" w:rsidRDefault="00586BF0">
                      <w:r>
                        <w:rPr>
                          <w:noProof/>
                        </w:rPr>
                        <w:drawing>
                          <wp:inline distT="0" distB="0" distL="0" distR="0">
                            <wp:extent cx="1343025" cy="847725"/>
                            <wp:effectExtent l="19050" t="0" r="9525" b="0"/>
                            <wp:docPr id="1" name="Picture 1" descr="OTA2 logo 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TA2 logo final"/>
                                    <pic:cNvPicPr>
                                      <a:picLocks noChangeAspect="1" noChangeArrowheads="1"/>
                                    </pic:cNvPicPr>
                                  </pic:nvPicPr>
                                  <pic:blipFill>
                                    <a:blip r:embed="rId2"/>
                                    <a:srcRect/>
                                    <a:stretch>
                                      <a:fillRect/>
                                    </a:stretch>
                                  </pic:blipFill>
                                  <pic:spPr bwMode="auto">
                                    <a:xfrm>
                                      <a:off x="0" y="0"/>
                                      <a:ext cx="1343025" cy="847725"/>
                                    </a:xfrm>
                                    <a:prstGeom prst="rect">
                                      <a:avLst/>
                                    </a:prstGeom>
                                    <a:noFill/>
                                    <a:ln w="9525">
                                      <a:noFill/>
                                      <a:miter lim="800000"/>
                                      <a:headEnd/>
                                      <a:tailEnd/>
                                    </a:ln>
                                  </pic:spPr>
                                </pic:pic>
                              </a:graphicData>
                            </a:graphic>
                          </wp:inline>
                        </w:drawing>
                      </w:r>
                    </w:p>
                  </w:txbxContent>
                </v:textbox>
              </v:shape>
              <v:group id="Group 78" o:spid="_x0000_s1030" style="position:absolute;left:6894;top:921;width:3960;height:1080" coordorigin="7134,741" coordsize="3960,10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shape id="Text Box 68" o:spid="_x0000_s1031" type="#_x0000_t202" style="position:absolute;left:7134;top:1101;width:396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k0w8MA&#10;AADaAAAADwAAAGRycy9kb3ducmV2LnhtbESPQWvCQBSE7wX/w/KE3upGD7aNriKiIBTEGA8en9ln&#10;sph9G7Orxn/fFQo9DjPzDTOdd7YWd2q9caxgOEhAEBdOGy4VHPL1xxcIH5A11o5JwZM8zGe9tymm&#10;2j04o/s+lCJC2KeooAqhSaX0RUUW/cA1xNE7u9ZiiLItpW7xEeG2lqMkGUuLhuNChQ0tKyou+5tV&#10;sDhytjLX7WmXnTOT598J/4wvSr33u8UERKAu/If/2hut4BNeV+INkL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Pk0w8MAAADaAAAADwAAAAAAAAAAAAAAAACYAgAAZHJzL2Rv&#10;d25yZXYueG1sUEsFBgAAAAAEAAQA9QAAAIgDAAAAAA==&#10;" filled="f" stroked="f">
                  <v:textbox inset="0,0,0,0">
                    <w:txbxContent>
                      <w:p w:rsidR="00586BF0" w:rsidRPr="00134D61" w:rsidRDefault="00586BF0" w:rsidP="00836EA2">
                        <w:pPr>
                          <w:spacing w:before="0" w:after="0" w:line="144" w:lineRule="atLeast"/>
                          <w:jc w:val="right"/>
                          <w:rPr>
                            <w:b/>
                            <w:color w:val="646567"/>
                            <w:sz w:val="18"/>
                          </w:rPr>
                        </w:pPr>
                        <w:r w:rsidRPr="00134D61">
                          <w:rPr>
                            <w:b/>
                            <w:color w:val="646567"/>
                            <w:sz w:val="18"/>
                          </w:rPr>
                          <w:t xml:space="preserve">Office of the </w:t>
                        </w:r>
                      </w:p>
                      <w:p w:rsidR="00586BF0" w:rsidRPr="00134D61" w:rsidRDefault="00586BF0" w:rsidP="00836EA2">
                        <w:pPr>
                          <w:spacing w:before="0" w:after="0" w:line="144" w:lineRule="atLeast"/>
                          <w:jc w:val="right"/>
                          <w:rPr>
                            <w:b/>
                            <w:color w:val="646567"/>
                            <w:sz w:val="18"/>
                          </w:rPr>
                        </w:pPr>
                        <w:r w:rsidRPr="00134D61">
                          <w:rPr>
                            <w:b/>
                            <w:color w:val="646567"/>
                            <w:sz w:val="18"/>
                          </w:rPr>
                          <w:t xml:space="preserve">Telecommunications </w:t>
                        </w:r>
                      </w:p>
                      <w:p w:rsidR="00586BF0" w:rsidRPr="00134D61" w:rsidRDefault="00586BF0" w:rsidP="00836EA2">
                        <w:pPr>
                          <w:spacing w:before="0" w:after="0" w:line="144" w:lineRule="atLeast"/>
                          <w:jc w:val="right"/>
                          <w:rPr>
                            <w:b/>
                            <w:color w:val="646567"/>
                            <w:sz w:val="18"/>
                          </w:rPr>
                        </w:pPr>
                        <w:r w:rsidRPr="00134D61">
                          <w:rPr>
                            <w:b/>
                            <w:color w:val="646567"/>
                            <w:sz w:val="18"/>
                          </w:rPr>
                          <w:t>Adjudicator</w:t>
                        </w:r>
                      </w:p>
                    </w:txbxContent>
                  </v:textbox>
                </v:shape>
                <v:group id="Group 77" o:spid="_x0000_s1032" style="position:absolute;left:10134;top:741;width:947;height:227" coordorigin="10134,741" coordsize="947,2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rect id="Rectangle 74" o:spid="_x0000_s1033" style="position:absolute;left:10854;top:741;width:227;height:2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1hOrsEA&#10;AADaAAAADwAAAGRycy9kb3ducmV2LnhtbESPzYoCMRCE7wv7DqEXvK2ZVXB11igiiF486PgA7aTn&#10;ByedIYnO6NMbQdhjUVVfUfNlbxpxI+drywp+hgkI4tzqmksFp2zzPQXhA7LGxjIpuJOH5eLzY46p&#10;th0f6HYMpYgQ9ikqqEJoUyl9XpFBP7QtcfQK6wyGKF0ptcMuwk0jR0kykQZrjgsVtrSuKL8cr0ZB&#10;yed9Vly8dyfuin7SbOvH71ipwVe/+gMRqA//4Xd7pxXM4HUl3gC5e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NYTq7BAAAA2gAAAA8AAAAAAAAAAAAAAAAAmAIAAGRycy9kb3du&#10;cmV2LnhtbFBLBQYAAAAABAAEAPUAAACGAwAAAAA=&#10;" fillcolor="#fc0001" stroked="f" strokecolor="#4a7ebb" strokeweight="1.5pt">
                    <v:shadow opacity="22938f" offset="0"/>
                    <v:textbox inset=",7.2pt,,7.2pt"/>
                  </v:rect>
                  <v:rect id="Rectangle 75" o:spid="_x0000_s1034" style="position:absolute;left:10494;top:741;width:227;height:2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oceysUA&#10;AADbAAAADwAAAGRycy9kb3ducmV2LnhtbESPQWvCQBCF74L/YRmhF6kbeyg2zUZspVJ6EIz9AUN2&#10;moRmZ0N2TVJ/vXMoeJvhvXnvm2w7uVYN1IfGs4H1KgFFXHrbcGXg+/zxuAEVIrLF1jMZ+KMA23w+&#10;yzC1fuQTDUWslIRwSNFAHWOXah3KmhyGle+IRfvxvcMoa19p2+Mo4a7VT0nyrB02LA01dvReU/lb&#10;XJyBg6XNday+ljt7HF4u7WH/FpKzMQ+LafcKKtIU7+b/608r+EIvv8gAOr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hx7KxQAAANsAAAAPAAAAAAAAAAAAAAAAAJgCAABkcnMv&#10;ZG93bnJldi54bWxQSwUGAAAAAAQABAD1AAAAigMAAAAA&#10;" fillcolor="#28303d" stroked="f" strokecolor="#4a7ebb" strokeweight="1.5pt">
                    <v:shadow opacity="22938f" offset="0"/>
                    <v:textbox inset=",7.2pt,,7.2pt"/>
                  </v:rect>
                  <v:rect id="Rectangle 76" o:spid="_x0000_s1035" style="position:absolute;left:10134;top:741;width:227;height:2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idycEA&#10;AADbAAAADwAAAGRycy9kb3ducmV2LnhtbERPTYvCMBC9L/gfwgje1lQRXbpGEaHgQQRdXfY4NGNT&#10;bCZtE2v3328EYW/zeJ+zXPe2Eh21vnSsYDJOQBDnTpdcKDh/Ze8fIHxA1lg5JgW/5GG9GrwtMdXu&#10;wUfqTqEQMYR9igpMCHUqpc8NWfRjVxNH7upaiyHCtpC6xUcMt5WcJslcWiw5NhisaWsov53uVsFe&#10;N83PwnxnTbm4dgc3y+q8uSg1GvabTxCB+vAvfrl3Os6fwPOXeIBc/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LoncnBAAAA2wAAAA8AAAAAAAAAAAAAAAAAmAIAAGRycy9kb3du&#10;cmV2LnhtbFBLBQYAAAAABAAEAPUAAACGAwAAAAA=&#10;" fillcolor="#0003fe" stroked="f" strokecolor="#4a7ebb" strokeweight="1.5pt">
                    <v:shadow opacity="22938f" offset="0"/>
                    <v:textbox inset=",7.2pt,,7.2pt"/>
                  </v:rect>
                </v:group>
              </v:group>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79BA622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A4A02B78"/>
    <w:lvl w:ilvl="0">
      <w:start w:val="1"/>
      <w:numFmt w:val="decimal"/>
      <w:lvlText w:val="%1."/>
      <w:lvlJc w:val="left"/>
      <w:pPr>
        <w:tabs>
          <w:tab w:val="num" w:pos="1492"/>
        </w:tabs>
        <w:ind w:left="1492" w:hanging="360"/>
      </w:pPr>
    </w:lvl>
  </w:abstractNum>
  <w:abstractNum w:abstractNumId="2">
    <w:nsid w:val="FFFFFF7D"/>
    <w:multiLevelType w:val="singleLevel"/>
    <w:tmpl w:val="943AE98E"/>
    <w:lvl w:ilvl="0">
      <w:start w:val="1"/>
      <w:numFmt w:val="decimal"/>
      <w:lvlText w:val="%1."/>
      <w:lvlJc w:val="left"/>
      <w:pPr>
        <w:tabs>
          <w:tab w:val="num" w:pos="1209"/>
        </w:tabs>
        <w:ind w:left="1209" w:hanging="360"/>
      </w:pPr>
    </w:lvl>
  </w:abstractNum>
  <w:abstractNum w:abstractNumId="3">
    <w:nsid w:val="FFFFFF7E"/>
    <w:multiLevelType w:val="singleLevel"/>
    <w:tmpl w:val="08A04F6A"/>
    <w:lvl w:ilvl="0">
      <w:start w:val="1"/>
      <w:numFmt w:val="decimal"/>
      <w:lvlText w:val="%1."/>
      <w:lvlJc w:val="left"/>
      <w:pPr>
        <w:tabs>
          <w:tab w:val="num" w:pos="926"/>
        </w:tabs>
        <w:ind w:left="926" w:hanging="360"/>
      </w:pPr>
    </w:lvl>
  </w:abstractNum>
  <w:abstractNum w:abstractNumId="4">
    <w:nsid w:val="FFFFFF7F"/>
    <w:multiLevelType w:val="singleLevel"/>
    <w:tmpl w:val="870A125C"/>
    <w:lvl w:ilvl="0">
      <w:start w:val="1"/>
      <w:numFmt w:val="decimal"/>
      <w:lvlText w:val="%1."/>
      <w:lvlJc w:val="left"/>
      <w:pPr>
        <w:tabs>
          <w:tab w:val="num" w:pos="643"/>
        </w:tabs>
        <w:ind w:left="643" w:hanging="360"/>
      </w:pPr>
    </w:lvl>
  </w:abstractNum>
  <w:abstractNum w:abstractNumId="5">
    <w:nsid w:val="FFFFFF80"/>
    <w:multiLevelType w:val="singleLevel"/>
    <w:tmpl w:val="CCC670EC"/>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A1023972"/>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D826D872"/>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BB4E35FE"/>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B19E8F9A"/>
    <w:lvl w:ilvl="0">
      <w:start w:val="1"/>
      <w:numFmt w:val="decimal"/>
      <w:lvlText w:val="%1."/>
      <w:lvlJc w:val="left"/>
      <w:pPr>
        <w:tabs>
          <w:tab w:val="num" w:pos="360"/>
        </w:tabs>
        <w:ind w:left="360" w:hanging="360"/>
      </w:pPr>
    </w:lvl>
  </w:abstractNum>
  <w:abstractNum w:abstractNumId="10">
    <w:nsid w:val="FFFFFF89"/>
    <w:multiLevelType w:val="singleLevel"/>
    <w:tmpl w:val="7946F166"/>
    <w:lvl w:ilvl="0">
      <w:start w:val="1"/>
      <w:numFmt w:val="bullet"/>
      <w:lvlText w:val=""/>
      <w:lvlJc w:val="left"/>
      <w:pPr>
        <w:tabs>
          <w:tab w:val="num" w:pos="360"/>
        </w:tabs>
        <w:ind w:left="360" w:hanging="360"/>
      </w:pPr>
      <w:rPr>
        <w:rFonts w:ascii="Symbol" w:hAnsi="Symbol" w:hint="default"/>
      </w:rPr>
    </w:lvl>
  </w:abstractNum>
  <w:abstractNum w:abstractNumId="11">
    <w:nsid w:val="09886168"/>
    <w:multiLevelType w:val="multilevel"/>
    <w:tmpl w:val="7B8C2DBA"/>
    <w:lvl w:ilvl="0">
      <w:start w:val="1"/>
      <w:numFmt w:val="decimal"/>
      <w:pStyle w:val="Heading1"/>
      <w:lvlText w:val="%1.0"/>
      <w:lvlJc w:val="left"/>
      <w:pPr>
        <w:ind w:left="720" w:hanging="720"/>
      </w:pPr>
      <w:rPr>
        <w:rFonts w:hint="default"/>
      </w:rPr>
    </w:lvl>
    <w:lvl w:ilvl="1">
      <w:start w:val="1"/>
      <w:numFmt w:val="decimal"/>
      <w:pStyle w:val="Heading2"/>
      <w:lvlText w:val="%1.%2"/>
      <w:lvlJc w:val="left"/>
      <w:pPr>
        <w:tabs>
          <w:tab w:val="num" w:pos="720"/>
        </w:tabs>
        <w:ind w:left="1440" w:hanging="720"/>
      </w:pPr>
      <w:rPr>
        <w:rFonts w:hint="default"/>
      </w:rPr>
    </w:lvl>
    <w:lvl w:ilvl="2">
      <w:start w:val="1"/>
      <w:numFmt w:val="decimal"/>
      <w:pStyle w:val="Heading3"/>
      <w:lvlText w:val="%1.%2.%3"/>
      <w:lvlJc w:val="left"/>
      <w:pPr>
        <w:ind w:left="216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2">
    <w:nsid w:val="0BB602F4"/>
    <w:multiLevelType w:val="multilevel"/>
    <w:tmpl w:val="E68E92F4"/>
    <w:lvl w:ilvl="0">
      <w:start w:val="1"/>
      <w:numFmt w:val="lowerLetter"/>
      <w:lvlText w:val="%1."/>
      <w:lvlJc w:val="left"/>
      <w:pPr>
        <w:ind w:left="720" w:hanging="720"/>
      </w:pPr>
      <w:rPr>
        <w:rFonts w:hint="default"/>
      </w:rPr>
    </w:lvl>
    <w:lvl w:ilvl="1">
      <w:start w:val="1"/>
      <w:numFmt w:val="decimal"/>
      <w:lvlText w:val="%1.%2"/>
      <w:lvlJc w:val="left"/>
      <w:pPr>
        <w:tabs>
          <w:tab w:val="num" w:pos="720"/>
        </w:tabs>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3">
    <w:nsid w:val="0CB10645"/>
    <w:multiLevelType w:val="hybridMultilevel"/>
    <w:tmpl w:val="8690CB86"/>
    <w:lvl w:ilvl="0" w:tplc="0809000F">
      <w:start w:val="1"/>
      <w:numFmt w:val="decimal"/>
      <w:lvlText w:val="%1."/>
      <w:lvlJc w:val="left"/>
      <w:pPr>
        <w:ind w:left="720" w:hanging="360"/>
      </w:pPr>
    </w:lvl>
    <w:lvl w:ilvl="1" w:tplc="08090019">
      <w:start w:val="1"/>
      <w:numFmt w:val="lowerLetter"/>
      <w:lvlText w:val="%2."/>
      <w:lvlJc w:val="left"/>
      <w:pPr>
        <w:ind w:left="36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11355514"/>
    <w:multiLevelType w:val="hybridMultilevel"/>
    <w:tmpl w:val="5DCCDB44"/>
    <w:lvl w:ilvl="0" w:tplc="59D248B0">
      <w:start w:val="1"/>
      <w:numFmt w:val="bullet"/>
      <w:lvlText w:val="•"/>
      <w:lvlJc w:val="left"/>
      <w:pPr>
        <w:tabs>
          <w:tab w:val="num" w:pos="720"/>
        </w:tabs>
        <w:ind w:left="720" w:hanging="360"/>
      </w:pPr>
      <w:rPr>
        <w:rFonts w:ascii="Arial" w:hAnsi="Arial" w:hint="default"/>
      </w:rPr>
    </w:lvl>
    <w:lvl w:ilvl="1" w:tplc="F690AFA4">
      <w:start w:val="1"/>
      <w:numFmt w:val="bullet"/>
      <w:lvlText w:val="•"/>
      <w:lvlJc w:val="left"/>
      <w:pPr>
        <w:tabs>
          <w:tab w:val="num" w:pos="1440"/>
        </w:tabs>
        <w:ind w:left="1440" w:hanging="360"/>
      </w:pPr>
      <w:rPr>
        <w:rFonts w:ascii="Arial" w:hAnsi="Arial" w:hint="default"/>
      </w:rPr>
    </w:lvl>
    <w:lvl w:ilvl="2" w:tplc="D8EEBD72" w:tentative="1">
      <w:start w:val="1"/>
      <w:numFmt w:val="bullet"/>
      <w:lvlText w:val="•"/>
      <w:lvlJc w:val="left"/>
      <w:pPr>
        <w:tabs>
          <w:tab w:val="num" w:pos="2160"/>
        </w:tabs>
        <w:ind w:left="2160" w:hanging="360"/>
      </w:pPr>
      <w:rPr>
        <w:rFonts w:ascii="Arial" w:hAnsi="Arial" w:hint="default"/>
      </w:rPr>
    </w:lvl>
    <w:lvl w:ilvl="3" w:tplc="5D24CC40" w:tentative="1">
      <w:start w:val="1"/>
      <w:numFmt w:val="bullet"/>
      <w:lvlText w:val="•"/>
      <w:lvlJc w:val="left"/>
      <w:pPr>
        <w:tabs>
          <w:tab w:val="num" w:pos="2880"/>
        </w:tabs>
        <w:ind w:left="2880" w:hanging="360"/>
      </w:pPr>
      <w:rPr>
        <w:rFonts w:ascii="Arial" w:hAnsi="Arial" w:hint="default"/>
      </w:rPr>
    </w:lvl>
    <w:lvl w:ilvl="4" w:tplc="6F04823E" w:tentative="1">
      <w:start w:val="1"/>
      <w:numFmt w:val="bullet"/>
      <w:lvlText w:val="•"/>
      <w:lvlJc w:val="left"/>
      <w:pPr>
        <w:tabs>
          <w:tab w:val="num" w:pos="3600"/>
        </w:tabs>
        <w:ind w:left="3600" w:hanging="360"/>
      </w:pPr>
      <w:rPr>
        <w:rFonts w:ascii="Arial" w:hAnsi="Arial" w:hint="default"/>
      </w:rPr>
    </w:lvl>
    <w:lvl w:ilvl="5" w:tplc="13564D2E" w:tentative="1">
      <w:start w:val="1"/>
      <w:numFmt w:val="bullet"/>
      <w:lvlText w:val="•"/>
      <w:lvlJc w:val="left"/>
      <w:pPr>
        <w:tabs>
          <w:tab w:val="num" w:pos="4320"/>
        </w:tabs>
        <w:ind w:left="4320" w:hanging="360"/>
      </w:pPr>
      <w:rPr>
        <w:rFonts w:ascii="Arial" w:hAnsi="Arial" w:hint="default"/>
      </w:rPr>
    </w:lvl>
    <w:lvl w:ilvl="6" w:tplc="4A18CBE2" w:tentative="1">
      <w:start w:val="1"/>
      <w:numFmt w:val="bullet"/>
      <w:lvlText w:val="•"/>
      <w:lvlJc w:val="left"/>
      <w:pPr>
        <w:tabs>
          <w:tab w:val="num" w:pos="5040"/>
        </w:tabs>
        <w:ind w:left="5040" w:hanging="360"/>
      </w:pPr>
      <w:rPr>
        <w:rFonts w:ascii="Arial" w:hAnsi="Arial" w:hint="default"/>
      </w:rPr>
    </w:lvl>
    <w:lvl w:ilvl="7" w:tplc="22E06284" w:tentative="1">
      <w:start w:val="1"/>
      <w:numFmt w:val="bullet"/>
      <w:lvlText w:val="•"/>
      <w:lvlJc w:val="left"/>
      <w:pPr>
        <w:tabs>
          <w:tab w:val="num" w:pos="5760"/>
        </w:tabs>
        <w:ind w:left="5760" w:hanging="360"/>
      </w:pPr>
      <w:rPr>
        <w:rFonts w:ascii="Arial" w:hAnsi="Arial" w:hint="default"/>
      </w:rPr>
    </w:lvl>
    <w:lvl w:ilvl="8" w:tplc="BA88A082" w:tentative="1">
      <w:start w:val="1"/>
      <w:numFmt w:val="bullet"/>
      <w:lvlText w:val="•"/>
      <w:lvlJc w:val="left"/>
      <w:pPr>
        <w:tabs>
          <w:tab w:val="num" w:pos="6480"/>
        </w:tabs>
        <w:ind w:left="6480" w:hanging="360"/>
      </w:pPr>
      <w:rPr>
        <w:rFonts w:ascii="Arial" w:hAnsi="Arial" w:hint="default"/>
      </w:rPr>
    </w:lvl>
  </w:abstractNum>
  <w:abstractNum w:abstractNumId="15">
    <w:nsid w:val="13530D01"/>
    <w:multiLevelType w:val="hybridMultilevel"/>
    <w:tmpl w:val="273C75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14263155"/>
    <w:multiLevelType w:val="hybridMultilevel"/>
    <w:tmpl w:val="74429326"/>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nsid w:val="166E3938"/>
    <w:multiLevelType w:val="multilevel"/>
    <w:tmpl w:val="56A09FD0"/>
    <w:lvl w:ilvl="0">
      <w:start w:val="1"/>
      <w:numFmt w:val="decimal"/>
      <w:lvlText w:val="%1."/>
      <w:lvlJc w:val="left"/>
      <w:pPr>
        <w:tabs>
          <w:tab w:val="num" w:pos="567"/>
        </w:tabs>
        <w:ind w:left="567" w:hanging="567"/>
      </w:pPr>
      <w:rPr>
        <w:rFonts w:ascii="Arial" w:hAnsi="Arial" w:hint="default"/>
        <w:sz w:val="22"/>
        <w:szCs w:val="22"/>
      </w:rPr>
    </w:lvl>
    <w:lvl w:ilvl="1">
      <w:start w:val="1"/>
      <w:numFmt w:val="decimal"/>
      <w:lvlText w:val="%1.%2"/>
      <w:lvlJc w:val="left"/>
      <w:pPr>
        <w:tabs>
          <w:tab w:val="num" w:pos="1134"/>
        </w:tabs>
        <w:ind w:left="1134" w:hanging="567"/>
      </w:pPr>
      <w:rPr>
        <w:rFonts w:ascii="Arial" w:hAnsi="Arial" w:hint="default"/>
      </w:rPr>
    </w:lvl>
    <w:lvl w:ilvl="2">
      <w:start w:val="1"/>
      <w:numFmt w:val="decimal"/>
      <w:lvlText w:val="%1.%2.%3"/>
      <w:lvlJc w:val="left"/>
      <w:pPr>
        <w:tabs>
          <w:tab w:val="num" w:pos="1985"/>
        </w:tabs>
        <w:ind w:left="1985" w:hanging="851"/>
      </w:pPr>
      <w:rPr>
        <w:rFonts w:ascii="Arial" w:hAnsi="Arial" w:hint="default"/>
      </w:rPr>
    </w:lvl>
    <w:lvl w:ilvl="3">
      <w:start w:val="1"/>
      <w:numFmt w:val="decimal"/>
      <w:lvlText w:val="%1.%2.%3.%4"/>
      <w:lvlJc w:val="left"/>
      <w:pPr>
        <w:tabs>
          <w:tab w:val="num" w:pos="3402"/>
        </w:tabs>
        <w:ind w:left="3402" w:hanging="1134"/>
      </w:pPr>
      <w:rPr>
        <w:rFonts w:ascii="Arial" w:hAnsi="Arial" w:hint="default"/>
      </w:rPr>
    </w:lvl>
    <w:lvl w:ilvl="4">
      <w:start w:val="1"/>
      <w:numFmt w:val="decimal"/>
      <w:lvlText w:val="%1.%2.%3.%4.%5."/>
      <w:lvlJc w:val="left"/>
      <w:pPr>
        <w:tabs>
          <w:tab w:val="num" w:pos="5040"/>
        </w:tabs>
        <w:ind w:left="4752" w:hanging="792"/>
      </w:pPr>
      <w:rPr>
        <w:rFonts w:hint="default"/>
      </w:rPr>
    </w:lvl>
    <w:lvl w:ilvl="5">
      <w:start w:val="1"/>
      <w:numFmt w:val="decimal"/>
      <w:lvlText w:val="%1.%2.%3.%4.%5.%6."/>
      <w:lvlJc w:val="left"/>
      <w:pPr>
        <w:tabs>
          <w:tab w:val="num" w:pos="5400"/>
        </w:tabs>
        <w:ind w:left="5256" w:hanging="936"/>
      </w:pPr>
      <w:rPr>
        <w:rFonts w:hint="default"/>
      </w:rPr>
    </w:lvl>
    <w:lvl w:ilvl="6">
      <w:start w:val="1"/>
      <w:numFmt w:val="decimal"/>
      <w:lvlText w:val="%1.%2.%3.%4.%5.%6.%7."/>
      <w:lvlJc w:val="left"/>
      <w:pPr>
        <w:tabs>
          <w:tab w:val="num" w:pos="6120"/>
        </w:tabs>
        <w:ind w:left="5760" w:hanging="1080"/>
      </w:pPr>
      <w:rPr>
        <w:rFonts w:hint="default"/>
      </w:rPr>
    </w:lvl>
    <w:lvl w:ilvl="7">
      <w:start w:val="1"/>
      <w:numFmt w:val="decimal"/>
      <w:lvlText w:val="%1.%2.%3.%4.%5.%6.%7.%8."/>
      <w:lvlJc w:val="left"/>
      <w:pPr>
        <w:tabs>
          <w:tab w:val="num" w:pos="6480"/>
        </w:tabs>
        <w:ind w:left="6264" w:hanging="1224"/>
      </w:pPr>
      <w:rPr>
        <w:rFonts w:hint="default"/>
      </w:rPr>
    </w:lvl>
    <w:lvl w:ilvl="8">
      <w:start w:val="1"/>
      <w:numFmt w:val="decimal"/>
      <w:lvlText w:val="%1.%2.%3.%4.%5.%6.%7.%8.%9."/>
      <w:lvlJc w:val="left"/>
      <w:pPr>
        <w:tabs>
          <w:tab w:val="num" w:pos="7200"/>
        </w:tabs>
        <w:ind w:left="6840" w:hanging="1440"/>
      </w:pPr>
      <w:rPr>
        <w:rFonts w:hint="default"/>
      </w:rPr>
    </w:lvl>
  </w:abstractNum>
  <w:abstractNum w:abstractNumId="18">
    <w:nsid w:val="29F26CBF"/>
    <w:multiLevelType w:val="hybridMultilevel"/>
    <w:tmpl w:val="42DC514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2C851B77"/>
    <w:multiLevelType w:val="hybridMultilevel"/>
    <w:tmpl w:val="E0D4C9A4"/>
    <w:lvl w:ilvl="0" w:tplc="A1163886">
      <w:start w:val="1"/>
      <w:numFmt w:val="bullet"/>
      <w:pStyle w:val="Dash"/>
      <w:lvlText w:val=""/>
      <w:lvlJc w:val="left"/>
      <w:pPr>
        <w:tabs>
          <w:tab w:val="num" w:pos="720"/>
        </w:tabs>
        <w:ind w:left="720" w:hanging="360"/>
      </w:pPr>
      <w:rPr>
        <w:rFonts w:ascii="Symbol" w:hAnsi="Symbol" w:hint="default"/>
        <w:color w:val="auto"/>
      </w:rPr>
    </w:lvl>
    <w:lvl w:ilvl="1" w:tplc="B86EFA00">
      <w:start w:val="1"/>
      <w:numFmt w:val="bullet"/>
      <w:lvlText w:val="o"/>
      <w:lvlJc w:val="left"/>
      <w:pPr>
        <w:tabs>
          <w:tab w:val="num" w:pos="1440"/>
        </w:tabs>
        <w:ind w:left="1440" w:hanging="360"/>
      </w:pPr>
      <w:rPr>
        <w:rFonts w:ascii="Courier New" w:hAnsi="Courier New" w:cs="Symbol" w:hint="default"/>
      </w:rPr>
    </w:lvl>
    <w:lvl w:ilvl="2" w:tplc="83BE77A6" w:tentative="1">
      <w:start w:val="1"/>
      <w:numFmt w:val="bullet"/>
      <w:lvlText w:val=""/>
      <w:lvlJc w:val="left"/>
      <w:pPr>
        <w:tabs>
          <w:tab w:val="num" w:pos="2160"/>
        </w:tabs>
        <w:ind w:left="2160" w:hanging="360"/>
      </w:pPr>
      <w:rPr>
        <w:rFonts w:ascii="Wingdings" w:hAnsi="Wingdings" w:hint="default"/>
      </w:rPr>
    </w:lvl>
    <w:lvl w:ilvl="3" w:tplc="963AD6BC" w:tentative="1">
      <w:start w:val="1"/>
      <w:numFmt w:val="bullet"/>
      <w:lvlText w:val=""/>
      <w:lvlJc w:val="left"/>
      <w:pPr>
        <w:tabs>
          <w:tab w:val="num" w:pos="2880"/>
        </w:tabs>
        <w:ind w:left="2880" w:hanging="360"/>
      </w:pPr>
      <w:rPr>
        <w:rFonts w:ascii="Symbol" w:hAnsi="Symbol" w:hint="default"/>
      </w:rPr>
    </w:lvl>
    <w:lvl w:ilvl="4" w:tplc="64B4E406" w:tentative="1">
      <w:start w:val="1"/>
      <w:numFmt w:val="bullet"/>
      <w:lvlText w:val="o"/>
      <w:lvlJc w:val="left"/>
      <w:pPr>
        <w:tabs>
          <w:tab w:val="num" w:pos="3600"/>
        </w:tabs>
        <w:ind w:left="3600" w:hanging="360"/>
      </w:pPr>
      <w:rPr>
        <w:rFonts w:ascii="Courier New" w:hAnsi="Courier New" w:cs="Symbol" w:hint="default"/>
      </w:rPr>
    </w:lvl>
    <w:lvl w:ilvl="5" w:tplc="38569EE4" w:tentative="1">
      <w:start w:val="1"/>
      <w:numFmt w:val="bullet"/>
      <w:lvlText w:val=""/>
      <w:lvlJc w:val="left"/>
      <w:pPr>
        <w:tabs>
          <w:tab w:val="num" w:pos="4320"/>
        </w:tabs>
        <w:ind w:left="4320" w:hanging="360"/>
      </w:pPr>
      <w:rPr>
        <w:rFonts w:ascii="Wingdings" w:hAnsi="Wingdings" w:hint="default"/>
      </w:rPr>
    </w:lvl>
    <w:lvl w:ilvl="6" w:tplc="2F308B04" w:tentative="1">
      <w:start w:val="1"/>
      <w:numFmt w:val="bullet"/>
      <w:lvlText w:val=""/>
      <w:lvlJc w:val="left"/>
      <w:pPr>
        <w:tabs>
          <w:tab w:val="num" w:pos="5040"/>
        </w:tabs>
        <w:ind w:left="5040" w:hanging="360"/>
      </w:pPr>
      <w:rPr>
        <w:rFonts w:ascii="Symbol" w:hAnsi="Symbol" w:hint="default"/>
      </w:rPr>
    </w:lvl>
    <w:lvl w:ilvl="7" w:tplc="982C5924" w:tentative="1">
      <w:start w:val="1"/>
      <w:numFmt w:val="bullet"/>
      <w:lvlText w:val="o"/>
      <w:lvlJc w:val="left"/>
      <w:pPr>
        <w:tabs>
          <w:tab w:val="num" w:pos="5760"/>
        </w:tabs>
        <w:ind w:left="5760" w:hanging="360"/>
      </w:pPr>
      <w:rPr>
        <w:rFonts w:ascii="Courier New" w:hAnsi="Courier New" w:cs="Symbol" w:hint="default"/>
      </w:rPr>
    </w:lvl>
    <w:lvl w:ilvl="8" w:tplc="1B9212AC" w:tentative="1">
      <w:start w:val="1"/>
      <w:numFmt w:val="bullet"/>
      <w:lvlText w:val=""/>
      <w:lvlJc w:val="left"/>
      <w:pPr>
        <w:tabs>
          <w:tab w:val="num" w:pos="6480"/>
        </w:tabs>
        <w:ind w:left="6480" w:hanging="360"/>
      </w:pPr>
      <w:rPr>
        <w:rFonts w:ascii="Wingdings" w:hAnsi="Wingdings" w:hint="default"/>
      </w:rPr>
    </w:lvl>
  </w:abstractNum>
  <w:abstractNum w:abstractNumId="20">
    <w:nsid w:val="2CB60F4B"/>
    <w:multiLevelType w:val="hybridMultilevel"/>
    <w:tmpl w:val="E7C28CFE"/>
    <w:lvl w:ilvl="0" w:tplc="C90C7D42">
      <w:start w:val="10"/>
      <w:numFmt w:val="decimal"/>
      <w:lvlText w:val="%1"/>
      <w:lvlJc w:val="left"/>
      <w:pPr>
        <w:ind w:left="72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322F657E"/>
    <w:multiLevelType w:val="hybridMultilevel"/>
    <w:tmpl w:val="BB7AEB0E"/>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nsid w:val="41505C16"/>
    <w:multiLevelType w:val="hybridMultilevel"/>
    <w:tmpl w:val="EA08C760"/>
    <w:lvl w:ilvl="0" w:tplc="34D06A3C">
      <w:start w:val="1"/>
      <w:numFmt w:val="bullet"/>
      <w:lvlText w:val="•"/>
      <w:lvlJc w:val="left"/>
      <w:pPr>
        <w:tabs>
          <w:tab w:val="num" w:pos="720"/>
        </w:tabs>
        <w:ind w:left="720" w:hanging="360"/>
      </w:pPr>
      <w:rPr>
        <w:rFonts w:ascii="Arial" w:hAnsi="Arial" w:hint="default"/>
      </w:rPr>
    </w:lvl>
    <w:lvl w:ilvl="1" w:tplc="0F66F916">
      <w:start w:val="2824"/>
      <w:numFmt w:val="bullet"/>
      <w:lvlText w:val="•"/>
      <w:lvlJc w:val="left"/>
      <w:pPr>
        <w:tabs>
          <w:tab w:val="num" w:pos="1440"/>
        </w:tabs>
        <w:ind w:left="1440" w:hanging="360"/>
      </w:pPr>
      <w:rPr>
        <w:rFonts w:ascii="Arial" w:hAnsi="Arial" w:hint="default"/>
      </w:rPr>
    </w:lvl>
    <w:lvl w:ilvl="2" w:tplc="66AE925E" w:tentative="1">
      <w:start w:val="1"/>
      <w:numFmt w:val="bullet"/>
      <w:lvlText w:val="•"/>
      <w:lvlJc w:val="left"/>
      <w:pPr>
        <w:tabs>
          <w:tab w:val="num" w:pos="2160"/>
        </w:tabs>
        <w:ind w:left="2160" w:hanging="360"/>
      </w:pPr>
      <w:rPr>
        <w:rFonts w:ascii="Arial" w:hAnsi="Arial" w:hint="default"/>
      </w:rPr>
    </w:lvl>
    <w:lvl w:ilvl="3" w:tplc="879E37AA" w:tentative="1">
      <w:start w:val="1"/>
      <w:numFmt w:val="bullet"/>
      <w:lvlText w:val="•"/>
      <w:lvlJc w:val="left"/>
      <w:pPr>
        <w:tabs>
          <w:tab w:val="num" w:pos="2880"/>
        </w:tabs>
        <w:ind w:left="2880" w:hanging="360"/>
      </w:pPr>
      <w:rPr>
        <w:rFonts w:ascii="Arial" w:hAnsi="Arial" w:hint="default"/>
      </w:rPr>
    </w:lvl>
    <w:lvl w:ilvl="4" w:tplc="C0260306" w:tentative="1">
      <w:start w:val="1"/>
      <w:numFmt w:val="bullet"/>
      <w:lvlText w:val="•"/>
      <w:lvlJc w:val="left"/>
      <w:pPr>
        <w:tabs>
          <w:tab w:val="num" w:pos="3600"/>
        </w:tabs>
        <w:ind w:left="3600" w:hanging="360"/>
      </w:pPr>
      <w:rPr>
        <w:rFonts w:ascii="Arial" w:hAnsi="Arial" w:hint="default"/>
      </w:rPr>
    </w:lvl>
    <w:lvl w:ilvl="5" w:tplc="748ED090" w:tentative="1">
      <w:start w:val="1"/>
      <w:numFmt w:val="bullet"/>
      <w:lvlText w:val="•"/>
      <w:lvlJc w:val="left"/>
      <w:pPr>
        <w:tabs>
          <w:tab w:val="num" w:pos="4320"/>
        </w:tabs>
        <w:ind w:left="4320" w:hanging="360"/>
      </w:pPr>
      <w:rPr>
        <w:rFonts w:ascii="Arial" w:hAnsi="Arial" w:hint="default"/>
      </w:rPr>
    </w:lvl>
    <w:lvl w:ilvl="6" w:tplc="B9BA9A94" w:tentative="1">
      <w:start w:val="1"/>
      <w:numFmt w:val="bullet"/>
      <w:lvlText w:val="•"/>
      <w:lvlJc w:val="left"/>
      <w:pPr>
        <w:tabs>
          <w:tab w:val="num" w:pos="5040"/>
        </w:tabs>
        <w:ind w:left="5040" w:hanging="360"/>
      </w:pPr>
      <w:rPr>
        <w:rFonts w:ascii="Arial" w:hAnsi="Arial" w:hint="default"/>
      </w:rPr>
    </w:lvl>
    <w:lvl w:ilvl="7" w:tplc="89748B10" w:tentative="1">
      <w:start w:val="1"/>
      <w:numFmt w:val="bullet"/>
      <w:lvlText w:val="•"/>
      <w:lvlJc w:val="left"/>
      <w:pPr>
        <w:tabs>
          <w:tab w:val="num" w:pos="5760"/>
        </w:tabs>
        <w:ind w:left="5760" w:hanging="360"/>
      </w:pPr>
      <w:rPr>
        <w:rFonts w:ascii="Arial" w:hAnsi="Arial" w:hint="default"/>
      </w:rPr>
    </w:lvl>
    <w:lvl w:ilvl="8" w:tplc="47CA9468" w:tentative="1">
      <w:start w:val="1"/>
      <w:numFmt w:val="bullet"/>
      <w:lvlText w:val="•"/>
      <w:lvlJc w:val="left"/>
      <w:pPr>
        <w:tabs>
          <w:tab w:val="num" w:pos="6480"/>
        </w:tabs>
        <w:ind w:left="6480" w:hanging="360"/>
      </w:pPr>
      <w:rPr>
        <w:rFonts w:ascii="Arial" w:hAnsi="Arial" w:hint="default"/>
      </w:rPr>
    </w:lvl>
  </w:abstractNum>
  <w:abstractNum w:abstractNumId="23">
    <w:nsid w:val="4B9F4A3B"/>
    <w:multiLevelType w:val="hybridMultilevel"/>
    <w:tmpl w:val="2C1A39D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4DFF0078"/>
    <w:multiLevelType w:val="hybridMultilevel"/>
    <w:tmpl w:val="810ACE58"/>
    <w:lvl w:ilvl="0" w:tplc="46743A3C">
      <w:start w:val="1"/>
      <w:numFmt w:val="bullet"/>
      <w:pStyle w:val="Bullet"/>
      <w:lvlText w:val=""/>
      <w:lvlJc w:val="left"/>
      <w:pPr>
        <w:tabs>
          <w:tab w:val="num" w:pos="720"/>
        </w:tabs>
        <w:ind w:left="720" w:hanging="360"/>
      </w:pPr>
      <w:rPr>
        <w:rFonts w:ascii="Symbol" w:hAnsi="Symbol" w:hint="default"/>
      </w:rPr>
    </w:lvl>
    <w:lvl w:ilvl="1" w:tplc="679653B0">
      <w:start w:val="1"/>
      <w:numFmt w:val="bullet"/>
      <w:lvlText w:val="o"/>
      <w:lvlJc w:val="left"/>
      <w:pPr>
        <w:tabs>
          <w:tab w:val="num" w:pos="1440"/>
        </w:tabs>
        <w:ind w:left="1440" w:hanging="360"/>
      </w:pPr>
      <w:rPr>
        <w:rFonts w:ascii="Courier New" w:hAnsi="Courier New" w:cs="Symbol" w:hint="default"/>
      </w:rPr>
    </w:lvl>
    <w:lvl w:ilvl="2" w:tplc="D896997E" w:tentative="1">
      <w:start w:val="1"/>
      <w:numFmt w:val="bullet"/>
      <w:lvlText w:val=""/>
      <w:lvlJc w:val="left"/>
      <w:pPr>
        <w:tabs>
          <w:tab w:val="num" w:pos="2160"/>
        </w:tabs>
        <w:ind w:left="2160" w:hanging="360"/>
      </w:pPr>
      <w:rPr>
        <w:rFonts w:ascii="Wingdings" w:hAnsi="Wingdings" w:hint="default"/>
      </w:rPr>
    </w:lvl>
    <w:lvl w:ilvl="3" w:tplc="1D28EBF0" w:tentative="1">
      <w:start w:val="1"/>
      <w:numFmt w:val="bullet"/>
      <w:lvlText w:val=""/>
      <w:lvlJc w:val="left"/>
      <w:pPr>
        <w:tabs>
          <w:tab w:val="num" w:pos="2880"/>
        </w:tabs>
        <w:ind w:left="2880" w:hanging="360"/>
      </w:pPr>
      <w:rPr>
        <w:rFonts w:ascii="Symbol" w:hAnsi="Symbol" w:hint="default"/>
      </w:rPr>
    </w:lvl>
    <w:lvl w:ilvl="4" w:tplc="047683F2" w:tentative="1">
      <w:start w:val="1"/>
      <w:numFmt w:val="bullet"/>
      <w:lvlText w:val="o"/>
      <w:lvlJc w:val="left"/>
      <w:pPr>
        <w:tabs>
          <w:tab w:val="num" w:pos="3600"/>
        </w:tabs>
        <w:ind w:left="3600" w:hanging="360"/>
      </w:pPr>
      <w:rPr>
        <w:rFonts w:ascii="Courier New" w:hAnsi="Courier New" w:cs="Symbol" w:hint="default"/>
      </w:rPr>
    </w:lvl>
    <w:lvl w:ilvl="5" w:tplc="68308BB8" w:tentative="1">
      <w:start w:val="1"/>
      <w:numFmt w:val="bullet"/>
      <w:lvlText w:val=""/>
      <w:lvlJc w:val="left"/>
      <w:pPr>
        <w:tabs>
          <w:tab w:val="num" w:pos="4320"/>
        </w:tabs>
        <w:ind w:left="4320" w:hanging="360"/>
      </w:pPr>
      <w:rPr>
        <w:rFonts w:ascii="Wingdings" w:hAnsi="Wingdings" w:hint="default"/>
      </w:rPr>
    </w:lvl>
    <w:lvl w:ilvl="6" w:tplc="89061B36" w:tentative="1">
      <w:start w:val="1"/>
      <w:numFmt w:val="bullet"/>
      <w:lvlText w:val=""/>
      <w:lvlJc w:val="left"/>
      <w:pPr>
        <w:tabs>
          <w:tab w:val="num" w:pos="5040"/>
        </w:tabs>
        <w:ind w:left="5040" w:hanging="360"/>
      </w:pPr>
      <w:rPr>
        <w:rFonts w:ascii="Symbol" w:hAnsi="Symbol" w:hint="default"/>
      </w:rPr>
    </w:lvl>
    <w:lvl w:ilvl="7" w:tplc="4482A592" w:tentative="1">
      <w:start w:val="1"/>
      <w:numFmt w:val="bullet"/>
      <w:lvlText w:val="o"/>
      <w:lvlJc w:val="left"/>
      <w:pPr>
        <w:tabs>
          <w:tab w:val="num" w:pos="5760"/>
        </w:tabs>
        <w:ind w:left="5760" w:hanging="360"/>
      </w:pPr>
      <w:rPr>
        <w:rFonts w:ascii="Courier New" w:hAnsi="Courier New" w:cs="Symbol" w:hint="default"/>
      </w:rPr>
    </w:lvl>
    <w:lvl w:ilvl="8" w:tplc="622A5CD0" w:tentative="1">
      <w:start w:val="1"/>
      <w:numFmt w:val="bullet"/>
      <w:lvlText w:val=""/>
      <w:lvlJc w:val="left"/>
      <w:pPr>
        <w:tabs>
          <w:tab w:val="num" w:pos="6480"/>
        </w:tabs>
        <w:ind w:left="6480" w:hanging="360"/>
      </w:pPr>
      <w:rPr>
        <w:rFonts w:ascii="Wingdings" w:hAnsi="Wingdings" w:hint="default"/>
      </w:rPr>
    </w:lvl>
  </w:abstractNum>
  <w:abstractNum w:abstractNumId="25">
    <w:nsid w:val="507E386D"/>
    <w:multiLevelType w:val="hybridMultilevel"/>
    <w:tmpl w:val="EC24A49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561F304D"/>
    <w:multiLevelType w:val="hybridMultilevel"/>
    <w:tmpl w:val="7DE436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5F4403A1"/>
    <w:multiLevelType w:val="hybridMultilevel"/>
    <w:tmpl w:val="39DC0468"/>
    <w:lvl w:ilvl="0" w:tplc="EEB065D6">
      <w:start w:val="1"/>
      <w:numFmt w:val="lowerLetter"/>
      <w:lvlText w:val="%1."/>
      <w:lvlJc w:val="left"/>
      <w:pPr>
        <w:ind w:left="1440" w:hanging="360"/>
      </w:pPr>
      <w:rPr>
        <w:rFonts w:hint="default"/>
      </w:r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8">
    <w:nsid w:val="60892575"/>
    <w:multiLevelType w:val="multilevel"/>
    <w:tmpl w:val="6D6C621C"/>
    <w:lvl w:ilvl="0">
      <w:start w:val="1"/>
      <w:numFmt w:val="bullet"/>
      <w:lvlText w:val=""/>
      <w:lvlJc w:val="left"/>
      <w:pPr>
        <w:ind w:left="1440" w:hanging="720"/>
      </w:pPr>
      <w:rPr>
        <w:rFonts w:ascii="Symbol" w:hAnsi="Symbol" w:hint="default"/>
      </w:rPr>
    </w:lvl>
    <w:lvl w:ilvl="1">
      <w:start w:val="1"/>
      <w:numFmt w:val="decimal"/>
      <w:lvlText w:val="%1.%2"/>
      <w:lvlJc w:val="left"/>
      <w:pPr>
        <w:tabs>
          <w:tab w:val="num" w:pos="1440"/>
        </w:tabs>
        <w:ind w:left="216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1584" w:hanging="864"/>
      </w:pPr>
      <w:rPr>
        <w:rFonts w:hint="default"/>
      </w:rPr>
    </w:lvl>
    <w:lvl w:ilvl="4">
      <w:start w:val="1"/>
      <w:numFmt w:val="decimal"/>
      <w:lvlText w:val="%1.%2.%3.%4.%5"/>
      <w:lvlJc w:val="left"/>
      <w:pPr>
        <w:ind w:left="1728" w:hanging="1008"/>
      </w:pPr>
      <w:rPr>
        <w:rFonts w:hint="default"/>
      </w:rPr>
    </w:lvl>
    <w:lvl w:ilvl="5">
      <w:start w:val="1"/>
      <w:numFmt w:val="decimal"/>
      <w:lvlText w:val="%1.%2.%3.%4.%5.%6"/>
      <w:lvlJc w:val="left"/>
      <w:pPr>
        <w:ind w:left="1872" w:hanging="1152"/>
      </w:pPr>
      <w:rPr>
        <w:rFonts w:hint="default"/>
      </w:rPr>
    </w:lvl>
    <w:lvl w:ilvl="6">
      <w:start w:val="1"/>
      <w:numFmt w:val="decimal"/>
      <w:lvlText w:val="%1.%2.%3.%4.%5.%6.%7"/>
      <w:lvlJc w:val="left"/>
      <w:pPr>
        <w:ind w:left="2016" w:hanging="1296"/>
      </w:pPr>
      <w:rPr>
        <w:rFonts w:hint="default"/>
      </w:rPr>
    </w:lvl>
    <w:lvl w:ilvl="7">
      <w:start w:val="1"/>
      <w:numFmt w:val="decimal"/>
      <w:lvlText w:val="%1.%2.%3.%4.%5.%6.%7.%8"/>
      <w:lvlJc w:val="left"/>
      <w:pPr>
        <w:ind w:left="2160" w:hanging="1440"/>
      </w:pPr>
      <w:rPr>
        <w:rFonts w:hint="default"/>
      </w:rPr>
    </w:lvl>
    <w:lvl w:ilvl="8">
      <w:start w:val="1"/>
      <w:numFmt w:val="decimal"/>
      <w:lvlText w:val="%1.%2.%3.%4.%5.%6.%7.%8.%9"/>
      <w:lvlJc w:val="left"/>
      <w:pPr>
        <w:ind w:left="2304" w:hanging="1584"/>
      </w:pPr>
      <w:rPr>
        <w:rFonts w:hint="default"/>
      </w:rPr>
    </w:lvl>
  </w:abstractNum>
  <w:abstractNum w:abstractNumId="29">
    <w:nsid w:val="621B60C3"/>
    <w:multiLevelType w:val="hybridMultilevel"/>
    <w:tmpl w:val="B2641E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nsid w:val="62AE6F62"/>
    <w:multiLevelType w:val="hybridMultilevel"/>
    <w:tmpl w:val="8946B346"/>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nsid w:val="6A213C53"/>
    <w:multiLevelType w:val="hybridMultilevel"/>
    <w:tmpl w:val="F2D2ED8C"/>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nsid w:val="757008D8"/>
    <w:multiLevelType w:val="hybridMultilevel"/>
    <w:tmpl w:val="F4BEA91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nsid w:val="79F919F8"/>
    <w:multiLevelType w:val="hybridMultilevel"/>
    <w:tmpl w:val="F930533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4"/>
  </w:num>
  <w:num w:numId="2">
    <w:abstractNumId w:val="19"/>
  </w:num>
  <w:num w:numId="3">
    <w:abstractNumId w:val="17"/>
  </w:num>
  <w:num w:numId="4">
    <w:abstractNumId w:val="10"/>
  </w:num>
  <w:num w:numId="5">
    <w:abstractNumId w:val="8"/>
  </w:num>
  <w:num w:numId="6">
    <w:abstractNumId w:val="7"/>
  </w:num>
  <w:num w:numId="7">
    <w:abstractNumId w:val="6"/>
  </w:num>
  <w:num w:numId="8">
    <w:abstractNumId w:val="5"/>
  </w:num>
  <w:num w:numId="9">
    <w:abstractNumId w:val="9"/>
  </w:num>
  <w:num w:numId="10">
    <w:abstractNumId w:val="4"/>
  </w:num>
  <w:num w:numId="11">
    <w:abstractNumId w:val="3"/>
  </w:num>
  <w:num w:numId="12">
    <w:abstractNumId w:val="2"/>
  </w:num>
  <w:num w:numId="13">
    <w:abstractNumId w:val="1"/>
  </w:num>
  <w:num w:numId="14">
    <w:abstractNumId w:val="0"/>
  </w:num>
  <w:num w:numId="15">
    <w:abstractNumId w:val="13"/>
  </w:num>
  <w:num w:numId="16">
    <w:abstractNumId w:val="27"/>
  </w:num>
  <w:num w:numId="17">
    <w:abstractNumId w:val="11"/>
  </w:num>
  <w:num w:numId="18">
    <w:abstractNumId w:val="30"/>
  </w:num>
  <w:num w:numId="19">
    <w:abstractNumId w:val="25"/>
  </w:num>
  <w:num w:numId="20">
    <w:abstractNumId w:val="33"/>
  </w:num>
  <w:num w:numId="21">
    <w:abstractNumId w:val="23"/>
  </w:num>
  <w:num w:numId="22">
    <w:abstractNumId w:val="12"/>
  </w:num>
  <w:num w:numId="23">
    <w:abstractNumId w:val="18"/>
  </w:num>
  <w:num w:numId="24">
    <w:abstractNumId w:val="32"/>
  </w:num>
  <w:num w:numId="25">
    <w:abstractNumId w:val="16"/>
  </w:num>
  <w:num w:numId="26">
    <w:abstractNumId w:val="21"/>
  </w:num>
  <w:num w:numId="27">
    <w:abstractNumId w:val="31"/>
  </w:num>
  <w:num w:numId="28">
    <w:abstractNumId w:val="26"/>
  </w:num>
  <w:num w:numId="29">
    <w:abstractNumId w:val="20"/>
  </w:num>
  <w:num w:numId="30">
    <w:abstractNumId w:val="28"/>
  </w:num>
  <w:num w:numId="31">
    <w:abstractNumId w:val="29"/>
  </w:num>
  <w:num w:numId="32">
    <w:abstractNumId w:val="14"/>
  </w:num>
  <w:num w:numId="33">
    <w:abstractNumId w:val="22"/>
  </w:num>
  <w:num w:numId="3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20"/>
  <w:displayHorizontalDrawingGridEvery w:val="2"/>
  <w:displayVerticalDrawingGridEvery w:val="2"/>
  <w:noPunctuationKerning/>
  <w:characterSpacingControl w:val="doNotCompress"/>
  <w:hdrShapeDefaults>
    <o:shapedefaults v:ext="edit" spidmax="2137">
      <o:colormru v:ext="edit" colors="#fc0001,#28303d,#0003fe,#fc3"/>
      <o:colormenu v:ext="edit" fillcolor="#fc3" strokecolor="none"/>
    </o:shapedefaults>
    <o:shapelayout v:ext="edit">
      <o:regrouptable v:ext="edit">
        <o:entry new="1" old="0"/>
        <o:entry new="2" old="1"/>
        <o:entry new="3" old="2"/>
      </o:regrouptable>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3406"/>
    <w:rsid w:val="000813DD"/>
    <w:rsid w:val="00094A42"/>
    <w:rsid w:val="001649D5"/>
    <w:rsid w:val="0016522B"/>
    <w:rsid w:val="00182DE3"/>
    <w:rsid w:val="001C3223"/>
    <w:rsid w:val="0020534E"/>
    <w:rsid w:val="00206060"/>
    <w:rsid w:val="002068FC"/>
    <w:rsid w:val="00225419"/>
    <w:rsid w:val="002B14B1"/>
    <w:rsid w:val="00330FA2"/>
    <w:rsid w:val="00381785"/>
    <w:rsid w:val="00430C94"/>
    <w:rsid w:val="004568D7"/>
    <w:rsid w:val="00481CEE"/>
    <w:rsid w:val="004B621F"/>
    <w:rsid w:val="004B7B12"/>
    <w:rsid w:val="00543482"/>
    <w:rsid w:val="00562B4A"/>
    <w:rsid w:val="00576FD1"/>
    <w:rsid w:val="00586BF0"/>
    <w:rsid w:val="005C1103"/>
    <w:rsid w:val="005C1DA2"/>
    <w:rsid w:val="005E720A"/>
    <w:rsid w:val="00605446"/>
    <w:rsid w:val="00605D76"/>
    <w:rsid w:val="006879D2"/>
    <w:rsid w:val="00723419"/>
    <w:rsid w:val="007342C9"/>
    <w:rsid w:val="00761E28"/>
    <w:rsid w:val="0076763C"/>
    <w:rsid w:val="007867A8"/>
    <w:rsid w:val="00827F26"/>
    <w:rsid w:val="008325B1"/>
    <w:rsid w:val="00836EA2"/>
    <w:rsid w:val="00870AD2"/>
    <w:rsid w:val="0087212D"/>
    <w:rsid w:val="00931299"/>
    <w:rsid w:val="009C4028"/>
    <w:rsid w:val="009D2CE2"/>
    <w:rsid w:val="00A670E1"/>
    <w:rsid w:val="00A84BF7"/>
    <w:rsid w:val="00AA6D22"/>
    <w:rsid w:val="00B02F68"/>
    <w:rsid w:val="00B33ADC"/>
    <w:rsid w:val="00B777F2"/>
    <w:rsid w:val="00C071F9"/>
    <w:rsid w:val="00C43C0A"/>
    <w:rsid w:val="00C96D90"/>
    <w:rsid w:val="00D271FF"/>
    <w:rsid w:val="00D31198"/>
    <w:rsid w:val="00D3537B"/>
    <w:rsid w:val="00D4760A"/>
    <w:rsid w:val="00D73406"/>
    <w:rsid w:val="00DA57EE"/>
    <w:rsid w:val="00E8115A"/>
    <w:rsid w:val="00EE15F5"/>
    <w:rsid w:val="00FC0BA3"/>
    <w:rsid w:val="00FC2734"/>
    <w:rsid w:val="00FF30AC"/>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137">
      <o:colormru v:ext="edit" colors="#fc0001,#28303d,#0003fe,#fc3"/>
      <o:colormenu v:ext="edit" fillcolor="#fc3" strokecolor="non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Spacing" w:qFormat="1"/>
    <w:lsdException w:name="List Paragraph" w:uiPriority="34"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20534E"/>
    <w:pPr>
      <w:spacing w:before="160" w:after="160" w:line="320" w:lineRule="atLeast"/>
    </w:pPr>
    <w:rPr>
      <w:rFonts w:ascii="Arial" w:hAnsi="Arial"/>
      <w:color w:val="000000"/>
      <w:sz w:val="22"/>
      <w:szCs w:val="24"/>
    </w:rPr>
  </w:style>
  <w:style w:type="paragraph" w:styleId="Heading1">
    <w:name w:val="heading 1"/>
    <w:basedOn w:val="Normal"/>
    <w:next w:val="BodyText"/>
    <w:qFormat/>
    <w:rsid w:val="0020534E"/>
    <w:pPr>
      <w:keepNext/>
      <w:numPr>
        <w:numId w:val="17"/>
      </w:numPr>
      <w:spacing w:before="240" w:after="60"/>
      <w:outlineLvl w:val="0"/>
    </w:pPr>
    <w:rPr>
      <w:b/>
      <w:bCs/>
    </w:rPr>
  </w:style>
  <w:style w:type="paragraph" w:styleId="Heading2">
    <w:name w:val="heading 2"/>
    <w:basedOn w:val="Normal"/>
    <w:next w:val="BodyText"/>
    <w:qFormat/>
    <w:rsid w:val="0020534E"/>
    <w:pPr>
      <w:keepNext/>
      <w:numPr>
        <w:ilvl w:val="1"/>
        <w:numId w:val="17"/>
      </w:numPr>
      <w:spacing w:before="240" w:after="60"/>
      <w:outlineLvl w:val="1"/>
    </w:pPr>
    <w:rPr>
      <w:rFonts w:cs="Arial"/>
      <w:b/>
      <w:i/>
      <w:iCs/>
      <w:szCs w:val="28"/>
    </w:rPr>
  </w:style>
  <w:style w:type="paragraph" w:styleId="Heading3">
    <w:name w:val="heading 3"/>
    <w:basedOn w:val="Normal"/>
    <w:next w:val="BodyText"/>
    <w:qFormat/>
    <w:rsid w:val="0020534E"/>
    <w:pPr>
      <w:keepNext/>
      <w:numPr>
        <w:ilvl w:val="2"/>
        <w:numId w:val="17"/>
      </w:numPr>
      <w:spacing w:before="240" w:after="60"/>
      <w:outlineLvl w:val="2"/>
    </w:pPr>
    <w:rPr>
      <w:rFonts w:cs="Arial"/>
      <w:i/>
      <w:iCs/>
      <w:szCs w:val="26"/>
    </w:rPr>
  </w:style>
  <w:style w:type="paragraph" w:styleId="Heading4">
    <w:name w:val="heading 4"/>
    <w:basedOn w:val="Normal"/>
    <w:next w:val="Normal"/>
    <w:link w:val="Heading4Char"/>
    <w:semiHidden/>
    <w:unhideWhenUsed/>
    <w:qFormat/>
    <w:rsid w:val="00DA57EE"/>
    <w:pPr>
      <w:keepNext/>
      <w:numPr>
        <w:ilvl w:val="3"/>
        <w:numId w:val="17"/>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semiHidden/>
    <w:unhideWhenUsed/>
    <w:qFormat/>
    <w:rsid w:val="00DA57EE"/>
    <w:pPr>
      <w:numPr>
        <w:ilvl w:val="4"/>
        <w:numId w:val="17"/>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semiHidden/>
    <w:unhideWhenUsed/>
    <w:qFormat/>
    <w:rsid w:val="00DA57EE"/>
    <w:pPr>
      <w:numPr>
        <w:ilvl w:val="5"/>
        <w:numId w:val="17"/>
      </w:numPr>
      <w:spacing w:before="240" w:after="60"/>
      <w:outlineLvl w:val="5"/>
    </w:pPr>
    <w:rPr>
      <w:rFonts w:asciiTheme="minorHAnsi" w:eastAsiaTheme="minorEastAsia" w:hAnsiTheme="minorHAnsi" w:cstheme="minorBidi"/>
      <w:b/>
      <w:bCs/>
      <w:szCs w:val="22"/>
    </w:rPr>
  </w:style>
  <w:style w:type="paragraph" w:styleId="Heading7">
    <w:name w:val="heading 7"/>
    <w:basedOn w:val="Normal"/>
    <w:next w:val="Normal"/>
    <w:link w:val="Heading7Char"/>
    <w:semiHidden/>
    <w:unhideWhenUsed/>
    <w:qFormat/>
    <w:rsid w:val="00DA57EE"/>
    <w:pPr>
      <w:numPr>
        <w:ilvl w:val="6"/>
        <w:numId w:val="17"/>
      </w:numPr>
      <w:spacing w:before="240" w:after="60"/>
      <w:outlineLvl w:val="6"/>
    </w:pPr>
    <w:rPr>
      <w:rFonts w:asciiTheme="minorHAnsi" w:eastAsiaTheme="minorEastAsia" w:hAnsiTheme="minorHAnsi" w:cstheme="minorBidi"/>
      <w:sz w:val="24"/>
    </w:rPr>
  </w:style>
  <w:style w:type="paragraph" w:styleId="Heading8">
    <w:name w:val="heading 8"/>
    <w:basedOn w:val="Normal"/>
    <w:next w:val="Normal"/>
    <w:link w:val="Heading8Char"/>
    <w:semiHidden/>
    <w:unhideWhenUsed/>
    <w:qFormat/>
    <w:rsid w:val="00DA57EE"/>
    <w:pPr>
      <w:numPr>
        <w:ilvl w:val="7"/>
        <w:numId w:val="17"/>
      </w:numPr>
      <w:spacing w:before="240" w:after="60"/>
      <w:outlineLvl w:val="7"/>
    </w:pPr>
    <w:rPr>
      <w:rFonts w:asciiTheme="minorHAnsi" w:eastAsiaTheme="minorEastAsia" w:hAnsiTheme="minorHAnsi" w:cstheme="minorBidi"/>
      <w:i/>
      <w:iCs/>
      <w:sz w:val="24"/>
    </w:rPr>
  </w:style>
  <w:style w:type="paragraph" w:styleId="Heading9">
    <w:name w:val="heading 9"/>
    <w:basedOn w:val="Normal"/>
    <w:next w:val="Normal"/>
    <w:link w:val="Heading9Char"/>
    <w:semiHidden/>
    <w:unhideWhenUsed/>
    <w:qFormat/>
    <w:rsid w:val="00DA57EE"/>
    <w:pPr>
      <w:numPr>
        <w:ilvl w:val="8"/>
        <w:numId w:val="17"/>
      </w:numPr>
      <w:spacing w:before="240" w:after="60"/>
      <w:outlineLvl w:val="8"/>
    </w:pPr>
    <w:rPr>
      <w:rFonts w:asciiTheme="majorHAnsi" w:eastAsiaTheme="majorEastAsia" w:hAnsiTheme="majorHAnsi" w:cstheme="majorBid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20534E"/>
    <w:rPr>
      <w:color w:val="0000FF"/>
      <w:u w:val="single"/>
    </w:rPr>
  </w:style>
  <w:style w:type="paragraph" w:customStyle="1" w:styleId="Details">
    <w:name w:val="Details"/>
    <w:basedOn w:val="Normal"/>
    <w:rsid w:val="0020534E"/>
    <w:pPr>
      <w:spacing w:before="0" w:after="0" w:line="240" w:lineRule="auto"/>
    </w:pPr>
    <w:rPr>
      <w:color w:val="660066"/>
      <w:sz w:val="14"/>
    </w:rPr>
  </w:style>
  <w:style w:type="paragraph" w:customStyle="1" w:styleId="Bullet">
    <w:name w:val="Bullet"/>
    <w:basedOn w:val="BodyText"/>
    <w:rsid w:val="0020534E"/>
    <w:pPr>
      <w:numPr>
        <w:numId w:val="1"/>
      </w:numPr>
      <w:tabs>
        <w:tab w:val="clear" w:pos="720"/>
        <w:tab w:val="num" w:pos="360"/>
      </w:tabs>
      <w:spacing w:before="80" w:after="80" w:line="240" w:lineRule="atLeast"/>
      <w:ind w:left="360"/>
    </w:pPr>
  </w:style>
  <w:style w:type="paragraph" w:styleId="Header">
    <w:name w:val="header"/>
    <w:basedOn w:val="Normal"/>
    <w:rsid w:val="0020534E"/>
    <w:pPr>
      <w:tabs>
        <w:tab w:val="center" w:pos="4320"/>
        <w:tab w:val="right" w:pos="8640"/>
      </w:tabs>
    </w:pPr>
  </w:style>
  <w:style w:type="paragraph" w:styleId="Footer">
    <w:name w:val="footer"/>
    <w:basedOn w:val="Normal"/>
    <w:rsid w:val="0020534E"/>
    <w:pPr>
      <w:tabs>
        <w:tab w:val="center" w:pos="4320"/>
        <w:tab w:val="right" w:pos="8640"/>
      </w:tabs>
    </w:pPr>
  </w:style>
  <w:style w:type="paragraph" w:styleId="Date">
    <w:name w:val="Date"/>
    <w:basedOn w:val="Normal"/>
    <w:next w:val="Normal"/>
    <w:rsid w:val="0020534E"/>
    <w:pPr>
      <w:spacing w:after="520"/>
    </w:pPr>
  </w:style>
  <w:style w:type="character" w:styleId="FollowedHyperlink">
    <w:name w:val="FollowedHyperlink"/>
    <w:basedOn w:val="DefaultParagraphFont"/>
    <w:rsid w:val="0020534E"/>
    <w:rPr>
      <w:color w:val="800080"/>
      <w:u w:val="single"/>
    </w:rPr>
  </w:style>
  <w:style w:type="paragraph" w:customStyle="1" w:styleId="Dash">
    <w:name w:val="Dash"/>
    <w:basedOn w:val="Bullet"/>
    <w:rsid w:val="0020534E"/>
    <w:pPr>
      <w:numPr>
        <w:numId w:val="2"/>
      </w:numPr>
      <w:spacing w:before="120"/>
    </w:pPr>
  </w:style>
  <w:style w:type="paragraph" w:styleId="BodyText">
    <w:name w:val="Body Text"/>
    <w:basedOn w:val="Normal"/>
    <w:link w:val="BodyTextChar"/>
    <w:rsid w:val="0020534E"/>
    <w:pPr>
      <w:spacing w:before="120"/>
    </w:pPr>
  </w:style>
  <w:style w:type="paragraph" w:customStyle="1" w:styleId="cc">
    <w:name w:val="cc."/>
    <w:basedOn w:val="BodyText"/>
    <w:rsid w:val="0020534E"/>
    <w:rPr>
      <w:i/>
      <w:sz w:val="16"/>
    </w:rPr>
  </w:style>
  <w:style w:type="character" w:styleId="PageNumber">
    <w:name w:val="page number"/>
    <w:basedOn w:val="DefaultParagraphFont"/>
    <w:rsid w:val="00010745"/>
  </w:style>
  <w:style w:type="paragraph" w:styleId="ListParagraph">
    <w:name w:val="List Paragraph"/>
    <w:basedOn w:val="Normal"/>
    <w:uiPriority w:val="34"/>
    <w:qFormat/>
    <w:rsid w:val="00DA57EE"/>
    <w:pPr>
      <w:spacing w:before="0" w:after="0" w:line="240" w:lineRule="auto"/>
      <w:ind w:left="720"/>
    </w:pPr>
    <w:rPr>
      <w:rFonts w:ascii="Times New Roman" w:eastAsia="Calibri" w:hAnsi="Times New Roman"/>
      <w:color w:val="auto"/>
      <w:sz w:val="20"/>
      <w:szCs w:val="20"/>
    </w:rPr>
  </w:style>
  <w:style w:type="character" w:customStyle="1" w:styleId="BodyTextChar">
    <w:name w:val="Body Text Char"/>
    <w:basedOn w:val="DefaultParagraphFont"/>
    <w:link w:val="BodyText"/>
    <w:rsid w:val="00606691"/>
    <w:rPr>
      <w:rFonts w:ascii="Arial" w:hAnsi="Arial"/>
      <w:color w:val="000000"/>
      <w:sz w:val="22"/>
      <w:szCs w:val="24"/>
      <w:lang w:eastAsia="en-GB"/>
    </w:rPr>
  </w:style>
  <w:style w:type="character" w:styleId="CommentReference">
    <w:name w:val="annotation reference"/>
    <w:basedOn w:val="DefaultParagraphFont"/>
    <w:rsid w:val="00DA57EE"/>
    <w:rPr>
      <w:sz w:val="16"/>
      <w:szCs w:val="16"/>
    </w:rPr>
  </w:style>
  <w:style w:type="paragraph" w:styleId="CommentText">
    <w:name w:val="annotation text"/>
    <w:basedOn w:val="Normal"/>
    <w:link w:val="CommentTextChar"/>
    <w:rsid w:val="00DA57EE"/>
    <w:pPr>
      <w:spacing w:before="0" w:after="0" w:line="240" w:lineRule="auto"/>
    </w:pPr>
    <w:rPr>
      <w:color w:val="auto"/>
      <w:sz w:val="20"/>
      <w:szCs w:val="20"/>
      <w:lang w:eastAsia="en-US"/>
    </w:rPr>
  </w:style>
  <w:style w:type="character" w:customStyle="1" w:styleId="CommentTextChar">
    <w:name w:val="Comment Text Char"/>
    <w:basedOn w:val="DefaultParagraphFont"/>
    <w:link w:val="CommentText"/>
    <w:rsid w:val="00DA57EE"/>
    <w:rPr>
      <w:rFonts w:ascii="Arial" w:hAnsi="Arial"/>
      <w:lang w:eastAsia="en-US"/>
    </w:rPr>
  </w:style>
  <w:style w:type="paragraph" w:styleId="BalloonText">
    <w:name w:val="Balloon Text"/>
    <w:basedOn w:val="Normal"/>
    <w:link w:val="BalloonTextChar"/>
    <w:rsid w:val="00DA57EE"/>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rsid w:val="00DA57EE"/>
    <w:rPr>
      <w:rFonts w:ascii="Tahoma" w:hAnsi="Tahoma" w:cs="Tahoma"/>
      <w:color w:val="000000"/>
      <w:sz w:val="16"/>
      <w:szCs w:val="16"/>
    </w:rPr>
  </w:style>
  <w:style w:type="character" w:customStyle="1" w:styleId="Heading4Char">
    <w:name w:val="Heading 4 Char"/>
    <w:basedOn w:val="DefaultParagraphFont"/>
    <w:link w:val="Heading4"/>
    <w:semiHidden/>
    <w:rsid w:val="00DA57EE"/>
    <w:rPr>
      <w:rFonts w:asciiTheme="minorHAnsi" w:eastAsiaTheme="minorEastAsia" w:hAnsiTheme="minorHAnsi" w:cstheme="minorBidi"/>
      <w:b/>
      <w:bCs/>
      <w:color w:val="000000"/>
      <w:sz w:val="28"/>
      <w:szCs w:val="28"/>
    </w:rPr>
  </w:style>
  <w:style w:type="character" w:customStyle="1" w:styleId="Heading5Char">
    <w:name w:val="Heading 5 Char"/>
    <w:basedOn w:val="DefaultParagraphFont"/>
    <w:link w:val="Heading5"/>
    <w:semiHidden/>
    <w:rsid w:val="00DA57EE"/>
    <w:rPr>
      <w:rFonts w:asciiTheme="minorHAnsi" w:eastAsiaTheme="minorEastAsia" w:hAnsiTheme="minorHAnsi" w:cstheme="minorBidi"/>
      <w:b/>
      <w:bCs/>
      <w:i/>
      <w:iCs/>
      <w:color w:val="000000"/>
      <w:sz w:val="26"/>
      <w:szCs w:val="26"/>
    </w:rPr>
  </w:style>
  <w:style w:type="character" w:customStyle="1" w:styleId="Heading6Char">
    <w:name w:val="Heading 6 Char"/>
    <w:basedOn w:val="DefaultParagraphFont"/>
    <w:link w:val="Heading6"/>
    <w:semiHidden/>
    <w:rsid w:val="00DA57EE"/>
    <w:rPr>
      <w:rFonts w:asciiTheme="minorHAnsi" w:eastAsiaTheme="minorEastAsia" w:hAnsiTheme="minorHAnsi" w:cstheme="minorBidi"/>
      <w:b/>
      <w:bCs/>
      <w:color w:val="000000"/>
      <w:sz w:val="22"/>
      <w:szCs w:val="22"/>
    </w:rPr>
  </w:style>
  <w:style w:type="character" w:customStyle="1" w:styleId="Heading7Char">
    <w:name w:val="Heading 7 Char"/>
    <w:basedOn w:val="DefaultParagraphFont"/>
    <w:link w:val="Heading7"/>
    <w:semiHidden/>
    <w:rsid w:val="00DA57EE"/>
    <w:rPr>
      <w:rFonts w:asciiTheme="minorHAnsi" w:eastAsiaTheme="minorEastAsia" w:hAnsiTheme="minorHAnsi" w:cstheme="minorBidi"/>
      <w:color w:val="000000"/>
      <w:sz w:val="24"/>
      <w:szCs w:val="24"/>
    </w:rPr>
  </w:style>
  <w:style w:type="character" w:customStyle="1" w:styleId="Heading8Char">
    <w:name w:val="Heading 8 Char"/>
    <w:basedOn w:val="DefaultParagraphFont"/>
    <w:link w:val="Heading8"/>
    <w:semiHidden/>
    <w:rsid w:val="00DA57EE"/>
    <w:rPr>
      <w:rFonts w:asciiTheme="minorHAnsi" w:eastAsiaTheme="minorEastAsia" w:hAnsiTheme="minorHAnsi" w:cstheme="minorBidi"/>
      <w:i/>
      <w:iCs/>
      <w:color w:val="000000"/>
      <w:sz w:val="24"/>
      <w:szCs w:val="24"/>
    </w:rPr>
  </w:style>
  <w:style w:type="character" w:customStyle="1" w:styleId="Heading9Char">
    <w:name w:val="Heading 9 Char"/>
    <w:basedOn w:val="DefaultParagraphFont"/>
    <w:link w:val="Heading9"/>
    <w:semiHidden/>
    <w:rsid w:val="00DA57EE"/>
    <w:rPr>
      <w:rFonts w:asciiTheme="majorHAnsi" w:eastAsiaTheme="majorEastAsia" w:hAnsiTheme="majorHAnsi" w:cstheme="majorBidi"/>
      <w:color w:val="000000"/>
      <w:sz w:val="22"/>
      <w:szCs w:val="22"/>
    </w:rPr>
  </w:style>
  <w:style w:type="paragraph" w:styleId="TOC1">
    <w:name w:val="toc 1"/>
    <w:basedOn w:val="Normal"/>
    <w:next w:val="Normal"/>
    <w:autoRedefine/>
    <w:uiPriority w:val="39"/>
    <w:rsid w:val="00DA57EE"/>
    <w:pPr>
      <w:tabs>
        <w:tab w:val="left" w:pos="720"/>
        <w:tab w:val="right" w:leader="dot" w:pos="9628"/>
      </w:tabs>
      <w:spacing w:after="100"/>
    </w:pPr>
  </w:style>
  <w:style w:type="paragraph" w:styleId="TOC2">
    <w:name w:val="toc 2"/>
    <w:basedOn w:val="Normal"/>
    <w:next w:val="Normal"/>
    <w:autoRedefine/>
    <w:uiPriority w:val="39"/>
    <w:rsid w:val="00DA57EE"/>
    <w:pPr>
      <w:tabs>
        <w:tab w:val="left" w:pos="1440"/>
        <w:tab w:val="right" w:leader="dot" w:pos="9628"/>
      </w:tabs>
      <w:spacing w:after="100"/>
      <w:ind w:left="720"/>
    </w:pPr>
  </w:style>
  <w:style w:type="paragraph" w:styleId="CommentSubject">
    <w:name w:val="annotation subject"/>
    <w:basedOn w:val="CommentText"/>
    <w:next w:val="CommentText"/>
    <w:link w:val="CommentSubjectChar"/>
    <w:rsid w:val="00EE15F5"/>
    <w:pPr>
      <w:spacing w:before="160" w:after="160"/>
    </w:pPr>
    <w:rPr>
      <w:b/>
      <w:bCs/>
      <w:color w:val="000000"/>
      <w:lang w:eastAsia="en-GB"/>
    </w:rPr>
  </w:style>
  <w:style w:type="character" w:customStyle="1" w:styleId="CommentSubjectChar">
    <w:name w:val="Comment Subject Char"/>
    <w:basedOn w:val="CommentTextChar"/>
    <w:link w:val="CommentSubject"/>
    <w:rsid w:val="00EE15F5"/>
    <w:rPr>
      <w:rFonts w:ascii="Arial" w:hAnsi="Arial"/>
      <w:b/>
      <w:bCs/>
      <w:color w:val="000000"/>
      <w:lang w:eastAsia="en-US"/>
    </w:rPr>
  </w:style>
  <w:style w:type="paragraph" w:styleId="Revision">
    <w:name w:val="Revision"/>
    <w:hidden/>
    <w:rsid w:val="006879D2"/>
    <w:rPr>
      <w:rFonts w:ascii="Arial" w:hAnsi="Arial"/>
      <w:color w:val="000000"/>
      <w:sz w:val="2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Spacing" w:qFormat="1"/>
    <w:lsdException w:name="List Paragraph" w:uiPriority="34"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20534E"/>
    <w:pPr>
      <w:spacing w:before="160" w:after="160" w:line="320" w:lineRule="atLeast"/>
    </w:pPr>
    <w:rPr>
      <w:rFonts w:ascii="Arial" w:hAnsi="Arial"/>
      <w:color w:val="000000"/>
      <w:sz w:val="22"/>
      <w:szCs w:val="24"/>
    </w:rPr>
  </w:style>
  <w:style w:type="paragraph" w:styleId="Heading1">
    <w:name w:val="heading 1"/>
    <w:basedOn w:val="Normal"/>
    <w:next w:val="BodyText"/>
    <w:qFormat/>
    <w:rsid w:val="0020534E"/>
    <w:pPr>
      <w:keepNext/>
      <w:numPr>
        <w:numId w:val="17"/>
      </w:numPr>
      <w:spacing w:before="240" w:after="60"/>
      <w:outlineLvl w:val="0"/>
    </w:pPr>
    <w:rPr>
      <w:b/>
      <w:bCs/>
    </w:rPr>
  </w:style>
  <w:style w:type="paragraph" w:styleId="Heading2">
    <w:name w:val="heading 2"/>
    <w:basedOn w:val="Normal"/>
    <w:next w:val="BodyText"/>
    <w:qFormat/>
    <w:rsid w:val="0020534E"/>
    <w:pPr>
      <w:keepNext/>
      <w:numPr>
        <w:ilvl w:val="1"/>
        <w:numId w:val="17"/>
      </w:numPr>
      <w:spacing w:before="240" w:after="60"/>
      <w:outlineLvl w:val="1"/>
    </w:pPr>
    <w:rPr>
      <w:rFonts w:cs="Arial"/>
      <w:b/>
      <w:i/>
      <w:iCs/>
      <w:szCs w:val="28"/>
    </w:rPr>
  </w:style>
  <w:style w:type="paragraph" w:styleId="Heading3">
    <w:name w:val="heading 3"/>
    <w:basedOn w:val="Normal"/>
    <w:next w:val="BodyText"/>
    <w:qFormat/>
    <w:rsid w:val="0020534E"/>
    <w:pPr>
      <w:keepNext/>
      <w:numPr>
        <w:ilvl w:val="2"/>
        <w:numId w:val="17"/>
      </w:numPr>
      <w:spacing w:before="240" w:after="60"/>
      <w:outlineLvl w:val="2"/>
    </w:pPr>
    <w:rPr>
      <w:rFonts w:cs="Arial"/>
      <w:i/>
      <w:iCs/>
      <w:szCs w:val="26"/>
    </w:rPr>
  </w:style>
  <w:style w:type="paragraph" w:styleId="Heading4">
    <w:name w:val="heading 4"/>
    <w:basedOn w:val="Normal"/>
    <w:next w:val="Normal"/>
    <w:link w:val="Heading4Char"/>
    <w:semiHidden/>
    <w:unhideWhenUsed/>
    <w:qFormat/>
    <w:rsid w:val="00DA57EE"/>
    <w:pPr>
      <w:keepNext/>
      <w:numPr>
        <w:ilvl w:val="3"/>
        <w:numId w:val="17"/>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semiHidden/>
    <w:unhideWhenUsed/>
    <w:qFormat/>
    <w:rsid w:val="00DA57EE"/>
    <w:pPr>
      <w:numPr>
        <w:ilvl w:val="4"/>
        <w:numId w:val="17"/>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semiHidden/>
    <w:unhideWhenUsed/>
    <w:qFormat/>
    <w:rsid w:val="00DA57EE"/>
    <w:pPr>
      <w:numPr>
        <w:ilvl w:val="5"/>
        <w:numId w:val="17"/>
      </w:numPr>
      <w:spacing w:before="240" w:after="60"/>
      <w:outlineLvl w:val="5"/>
    </w:pPr>
    <w:rPr>
      <w:rFonts w:asciiTheme="minorHAnsi" w:eastAsiaTheme="minorEastAsia" w:hAnsiTheme="minorHAnsi" w:cstheme="minorBidi"/>
      <w:b/>
      <w:bCs/>
      <w:szCs w:val="22"/>
    </w:rPr>
  </w:style>
  <w:style w:type="paragraph" w:styleId="Heading7">
    <w:name w:val="heading 7"/>
    <w:basedOn w:val="Normal"/>
    <w:next w:val="Normal"/>
    <w:link w:val="Heading7Char"/>
    <w:semiHidden/>
    <w:unhideWhenUsed/>
    <w:qFormat/>
    <w:rsid w:val="00DA57EE"/>
    <w:pPr>
      <w:numPr>
        <w:ilvl w:val="6"/>
        <w:numId w:val="17"/>
      </w:numPr>
      <w:spacing w:before="240" w:after="60"/>
      <w:outlineLvl w:val="6"/>
    </w:pPr>
    <w:rPr>
      <w:rFonts w:asciiTheme="minorHAnsi" w:eastAsiaTheme="minorEastAsia" w:hAnsiTheme="minorHAnsi" w:cstheme="minorBidi"/>
      <w:sz w:val="24"/>
    </w:rPr>
  </w:style>
  <w:style w:type="paragraph" w:styleId="Heading8">
    <w:name w:val="heading 8"/>
    <w:basedOn w:val="Normal"/>
    <w:next w:val="Normal"/>
    <w:link w:val="Heading8Char"/>
    <w:semiHidden/>
    <w:unhideWhenUsed/>
    <w:qFormat/>
    <w:rsid w:val="00DA57EE"/>
    <w:pPr>
      <w:numPr>
        <w:ilvl w:val="7"/>
        <w:numId w:val="17"/>
      </w:numPr>
      <w:spacing w:before="240" w:after="60"/>
      <w:outlineLvl w:val="7"/>
    </w:pPr>
    <w:rPr>
      <w:rFonts w:asciiTheme="minorHAnsi" w:eastAsiaTheme="minorEastAsia" w:hAnsiTheme="minorHAnsi" w:cstheme="minorBidi"/>
      <w:i/>
      <w:iCs/>
      <w:sz w:val="24"/>
    </w:rPr>
  </w:style>
  <w:style w:type="paragraph" w:styleId="Heading9">
    <w:name w:val="heading 9"/>
    <w:basedOn w:val="Normal"/>
    <w:next w:val="Normal"/>
    <w:link w:val="Heading9Char"/>
    <w:semiHidden/>
    <w:unhideWhenUsed/>
    <w:qFormat/>
    <w:rsid w:val="00DA57EE"/>
    <w:pPr>
      <w:numPr>
        <w:ilvl w:val="8"/>
        <w:numId w:val="17"/>
      </w:numPr>
      <w:spacing w:before="240" w:after="60"/>
      <w:outlineLvl w:val="8"/>
    </w:pPr>
    <w:rPr>
      <w:rFonts w:asciiTheme="majorHAnsi" w:eastAsiaTheme="majorEastAsia" w:hAnsiTheme="majorHAnsi" w:cstheme="majorBid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20534E"/>
    <w:rPr>
      <w:color w:val="0000FF"/>
      <w:u w:val="single"/>
    </w:rPr>
  </w:style>
  <w:style w:type="paragraph" w:customStyle="1" w:styleId="Details">
    <w:name w:val="Details"/>
    <w:basedOn w:val="Normal"/>
    <w:rsid w:val="0020534E"/>
    <w:pPr>
      <w:spacing w:before="0" w:after="0" w:line="240" w:lineRule="auto"/>
    </w:pPr>
    <w:rPr>
      <w:color w:val="660066"/>
      <w:sz w:val="14"/>
    </w:rPr>
  </w:style>
  <w:style w:type="paragraph" w:customStyle="1" w:styleId="Bullet">
    <w:name w:val="Bullet"/>
    <w:basedOn w:val="BodyText"/>
    <w:rsid w:val="0020534E"/>
    <w:pPr>
      <w:numPr>
        <w:numId w:val="1"/>
      </w:numPr>
      <w:tabs>
        <w:tab w:val="clear" w:pos="720"/>
        <w:tab w:val="num" w:pos="360"/>
      </w:tabs>
      <w:spacing w:before="80" w:after="80" w:line="240" w:lineRule="atLeast"/>
      <w:ind w:left="360"/>
    </w:pPr>
  </w:style>
  <w:style w:type="paragraph" w:styleId="Header">
    <w:name w:val="header"/>
    <w:basedOn w:val="Normal"/>
    <w:rsid w:val="0020534E"/>
    <w:pPr>
      <w:tabs>
        <w:tab w:val="center" w:pos="4320"/>
        <w:tab w:val="right" w:pos="8640"/>
      </w:tabs>
    </w:pPr>
  </w:style>
  <w:style w:type="paragraph" w:styleId="Footer">
    <w:name w:val="footer"/>
    <w:basedOn w:val="Normal"/>
    <w:rsid w:val="0020534E"/>
    <w:pPr>
      <w:tabs>
        <w:tab w:val="center" w:pos="4320"/>
        <w:tab w:val="right" w:pos="8640"/>
      </w:tabs>
    </w:pPr>
  </w:style>
  <w:style w:type="paragraph" w:styleId="Date">
    <w:name w:val="Date"/>
    <w:basedOn w:val="Normal"/>
    <w:next w:val="Normal"/>
    <w:rsid w:val="0020534E"/>
    <w:pPr>
      <w:spacing w:after="520"/>
    </w:pPr>
  </w:style>
  <w:style w:type="character" w:styleId="FollowedHyperlink">
    <w:name w:val="FollowedHyperlink"/>
    <w:basedOn w:val="DefaultParagraphFont"/>
    <w:rsid w:val="0020534E"/>
    <w:rPr>
      <w:color w:val="800080"/>
      <w:u w:val="single"/>
    </w:rPr>
  </w:style>
  <w:style w:type="paragraph" w:customStyle="1" w:styleId="Dash">
    <w:name w:val="Dash"/>
    <w:basedOn w:val="Bullet"/>
    <w:rsid w:val="0020534E"/>
    <w:pPr>
      <w:numPr>
        <w:numId w:val="2"/>
      </w:numPr>
      <w:spacing w:before="120"/>
    </w:pPr>
  </w:style>
  <w:style w:type="paragraph" w:styleId="BodyText">
    <w:name w:val="Body Text"/>
    <w:basedOn w:val="Normal"/>
    <w:link w:val="BodyTextChar"/>
    <w:rsid w:val="0020534E"/>
    <w:pPr>
      <w:spacing w:before="120"/>
    </w:pPr>
  </w:style>
  <w:style w:type="paragraph" w:customStyle="1" w:styleId="cc">
    <w:name w:val="cc."/>
    <w:basedOn w:val="BodyText"/>
    <w:rsid w:val="0020534E"/>
    <w:rPr>
      <w:i/>
      <w:sz w:val="16"/>
    </w:rPr>
  </w:style>
  <w:style w:type="character" w:styleId="PageNumber">
    <w:name w:val="page number"/>
    <w:basedOn w:val="DefaultParagraphFont"/>
    <w:rsid w:val="00010745"/>
  </w:style>
  <w:style w:type="paragraph" w:styleId="ListParagraph">
    <w:name w:val="List Paragraph"/>
    <w:basedOn w:val="Normal"/>
    <w:uiPriority w:val="34"/>
    <w:qFormat/>
    <w:rsid w:val="00DA57EE"/>
    <w:pPr>
      <w:spacing w:before="0" w:after="0" w:line="240" w:lineRule="auto"/>
      <w:ind w:left="720"/>
    </w:pPr>
    <w:rPr>
      <w:rFonts w:ascii="Times New Roman" w:eastAsia="Calibri" w:hAnsi="Times New Roman"/>
      <w:color w:val="auto"/>
      <w:sz w:val="20"/>
      <w:szCs w:val="20"/>
    </w:rPr>
  </w:style>
  <w:style w:type="character" w:customStyle="1" w:styleId="BodyTextChar">
    <w:name w:val="Body Text Char"/>
    <w:basedOn w:val="DefaultParagraphFont"/>
    <w:link w:val="BodyText"/>
    <w:rsid w:val="00606691"/>
    <w:rPr>
      <w:rFonts w:ascii="Arial" w:hAnsi="Arial"/>
      <w:color w:val="000000"/>
      <w:sz w:val="22"/>
      <w:szCs w:val="24"/>
      <w:lang w:eastAsia="en-GB"/>
    </w:rPr>
  </w:style>
  <w:style w:type="character" w:styleId="CommentReference">
    <w:name w:val="annotation reference"/>
    <w:basedOn w:val="DefaultParagraphFont"/>
    <w:rsid w:val="00DA57EE"/>
    <w:rPr>
      <w:sz w:val="16"/>
      <w:szCs w:val="16"/>
    </w:rPr>
  </w:style>
  <w:style w:type="paragraph" w:styleId="CommentText">
    <w:name w:val="annotation text"/>
    <w:basedOn w:val="Normal"/>
    <w:link w:val="CommentTextChar"/>
    <w:rsid w:val="00DA57EE"/>
    <w:pPr>
      <w:spacing w:before="0" w:after="0" w:line="240" w:lineRule="auto"/>
    </w:pPr>
    <w:rPr>
      <w:color w:val="auto"/>
      <w:sz w:val="20"/>
      <w:szCs w:val="20"/>
      <w:lang w:eastAsia="en-US"/>
    </w:rPr>
  </w:style>
  <w:style w:type="character" w:customStyle="1" w:styleId="CommentTextChar">
    <w:name w:val="Comment Text Char"/>
    <w:basedOn w:val="DefaultParagraphFont"/>
    <w:link w:val="CommentText"/>
    <w:rsid w:val="00DA57EE"/>
    <w:rPr>
      <w:rFonts w:ascii="Arial" w:hAnsi="Arial"/>
      <w:lang w:eastAsia="en-US"/>
    </w:rPr>
  </w:style>
  <w:style w:type="paragraph" w:styleId="BalloonText">
    <w:name w:val="Balloon Text"/>
    <w:basedOn w:val="Normal"/>
    <w:link w:val="BalloonTextChar"/>
    <w:rsid w:val="00DA57EE"/>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rsid w:val="00DA57EE"/>
    <w:rPr>
      <w:rFonts w:ascii="Tahoma" w:hAnsi="Tahoma" w:cs="Tahoma"/>
      <w:color w:val="000000"/>
      <w:sz w:val="16"/>
      <w:szCs w:val="16"/>
    </w:rPr>
  </w:style>
  <w:style w:type="character" w:customStyle="1" w:styleId="Heading4Char">
    <w:name w:val="Heading 4 Char"/>
    <w:basedOn w:val="DefaultParagraphFont"/>
    <w:link w:val="Heading4"/>
    <w:semiHidden/>
    <w:rsid w:val="00DA57EE"/>
    <w:rPr>
      <w:rFonts w:asciiTheme="minorHAnsi" w:eastAsiaTheme="minorEastAsia" w:hAnsiTheme="minorHAnsi" w:cstheme="minorBidi"/>
      <w:b/>
      <w:bCs/>
      <w:color w:val="000000"/>
      <w:sz w:val="28"/>
      <w:szCs w:val="28"/>
    </w:rPr>
  </w:style>
  <w:style w:type="character" w:customStyle="1" w:styleId="Heading5Char">
    <w:name w:val="Heading 5 Char"/>
    <w:basedOn w:val="DefaultParagraphFont"/>
    <w:link w:val="Heading5"/>
    <w:semiHidden/>
    <w:rsid w:val="00DA57EE"/>
    <w:rPr>
      <w:rFonts w:asciiTheme="minorHAnsi" w:eastAsiaTheme="minorEastAsia" w:hAnsiTheme="minorHAnsi" w:cstheme="minorBidi"/>
      <w:b/>
      <w:bCs/>
      <w:i/>
      <w:iCs/>
      <w:color w:val="000000"/>
      <w:sz w:val="26"/>
      <w:szCs w:val="26"/>
    </w:rPr>
  </w:style>
  <w:style w:type="character" w:customStyle="1" w:styleId="Heading6Char">
    <w:name w:val="Heading 6 Char"/>
    <w:basedOn w:val="DefaultParagraphFont"/>
    <w:link w:val="Heading6"/>
    <w:semiHidden/>
    <w:rsid w:val="00DA57EE"/>
    <w:rPr>
      <w:rFonts w:asciiTheme="minorHAnsi" w:eastAsiaTheme="minorEastAsia" w:hAnsiTheme="minorHAnsi" w:cstheme="minorBidi"/>
      <w:b/>
      <w:bCs/>
      <w:color w:val="000000"/>
      <w:sz w:val="22"/>
      <w:szCs w:val="22"/>
    </w:rPr>
  </w:style>
  <w:style w:type="character" w:customStyle="1" w:styleId="Heading7Char">
    <w:name w:val="Heading 7 Char"/>
    <w:basedOn w:val="DefaultParagraphFont"/>
    <w:link w:val="Heading7"/>
    <w:semiHidden/>
    <w:rsid w:val="00DA57EE"/>
    <w:rPr>
      <w:rFonts w:asciiTheme="minorHAnsi" w:eastAsiaTheme="minorEastAsia" w:hAnsiTheme="minorHAnsi" w:cstheme="minorBidi"/>
      <w:color w:val="000000"/>
      <w:sz w:val="24"/>
      <w:szCs w:val="24"/>
    </w:rPr>
  </w:style>
  <w:style w:type="character" w:customStyle="1" w:styleId="Heading8Char">
    <w:name w:val="Heading 8 Char"/>
    <w:basedOn w:val="DefaultParagraphFont"/>
    <w:link w:val="Heading8"/>
    <w:semiHidden/>
    <w:rsid w:val="00DA57EE"/>
    <w:rPr>
      <w:rFonts w:asciiTheme="minorHAnsi" w:eastAsiaTheme="minorEastAsia" w:hAnsiTheme="minorHAnsi" w:cstheme="minorBidi"/>
      <w:i/>
      <w:iCs/>
      <w:color w:val="000000"/>
      <w:sz w:val="24"/>
      <w:szCs w:val="24"/>
    </w:rPr>
  </w:style>
  <w:style w:type="character" w:customStyle="1" w:styleId="Heading9Char">
    <w:name w:val="Heading 9 Char"/>
    <w:basedOn w:val="DefaultParagraphFont"/>
    <w:link w:val="Heading9"/>
    <w:semiHidden/>
    <w:rsid w:val="00DA57EE"/>
    <w:rPr>
      <w:rFonts w:asciiTheme="majorHAnsi" w:eastAsiaTheme="majorEastAsia" w:hAnsiTheme="majorHAnsi" w:cstheme="majorBidi"/>
      <w:color w:val="000000"/>
      <w:sz w:val="22"/>
      <w:szCs w:val="22"/>
    </w:rPr>
  </w:style>
  <w:style w:type="paragraph" w:styleId="TOC1">
    <w:name w:val="toc 1"/>
    <w:basedOn w:val="Normal"/>
    <w:next w:val="Normal"/>
    <w:autoRedefine/>
    <w:uiPriority w:val="39"/>
    <w:rsid w:val="00DA57EE"/>
    <w:pPr>
      <w:tabs>
        <w:tab w:val="left" w:pos="720"/>
        <w:tab w:val="right" w:leader="dot" w:pos="9628"/>
      </w:tabs>
      <w:spacing w:after="100"/>
    </w:pPr>
  </w:style>
  <w:style w:type="paragraph" w:styleId="TOC2">
    <w:name w:val="toc 2"/>
    <w:basedOn w:val="Normal"/>
    <w:next w:val="Normal"/>
    <w:autoRedefine/>
    <w:uiPriority w:val="39"/>
    <w:rsid w:val="00DA57EE"/>
    <w:pPr>
      <w:tabs>
        <w:tab w:val="left" w:pos="1440"/>
        <w:tab w:val="right" w:leader="dot" w:pos="9628"/>
      </w:tabs>
      <w:spacing w:after="100"/>
      <w:ind w:left="720"/>
    </w:pPr>
  </w:style>
  <w:style w:type="paragraph" w:styleId="CommentSubject">
    <w:name w:val="annotation subject"/>
    <w:basedOn w:val="CommentText"/>
    <w:next w:val="CommentText"/>
    <w:link w:val="CommentSubjectChar"/>
    <w:rsid w:val="00EE15F5"/>
    <w:pPr>
      <w:spacing w:before="160" w:after="160"/>
    </w:pPr>
    <w:rPr>
      <w:b/>
      <w:bCs/>
      <w:color w:val="000000"/>
      <w:lang w:eastAsia="en-GB"/>
    </w:rPr>
  </w:style>
  <w:style w:type="character" w:customStyle="1" w:styleId="CommentSubjectChar">
    <w:name w:val="Comment Subject Char"/>
    <w:basedOn w:val="CommentTextChar"/>
    <w:link w:val="CommentSubject"/>
    <w:rsid w:val="00EE15F5"/>
    <w:rPr>
      <w:rFonts w:ascii="Arial" w:hAnsi="Arial"/>
      <w:b/>
      <w:bCs/>
      <w:color w:val="000000"/>
      <w:lang w:eastAsia="en-US"/>
    </w:rPr>
  </w:style>
  <w:style w:type="paragraph" w:styleId="Revision">
    <w:name w:val="Revision"/>
    <w:hidden/>
    <w:rsid w:val="006879D2"/>
    <w:rPr>
      <w:rFonts w:ascii="Arial" w:hAnsi="Arial"/>
      <w:color w:val="000000"/>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3582686">
      <w:bodyDiv w:val="1"/>
      <w:marLeft w:val="0"/>
      <w:marRight w:val="0"/>
      <w:marTop w:val="0"/>
      <w:marBottom w:val="0"/>
      <w:divBdr>
        <w:top w:val="none" w:sz="0" w:space="0" w:color="auto"/>
        <w:left w:val="none" w:sz="0" w:space="0" w:color="auto"/>
        <w:bottom w:val="none" w:sz="0" w:space="0" w:color="auto"/>
        <w:right w:val="none" w:sz="0" w:space="0" w:color="auto"/>
      </w:divBdr>
      <w:divsChild>
        <w:div w:id="810052902">
          <w:marLeft w:val="274"/>
          <w:marRight w:val="0"/>
          <w:marTop w:val="0"/>
          <w:marBottom w:val="0"/>
          <w:divBdr>
            <w:top w:val="none" w:sz="0" w:space="0" w:color="auto"/>
            <w:left w:val="none" w:sz="0" w:space="0" w:color="auto"/>
            <w:bottom w:val="none" w:sz="0" w:space="0" w:color="auto"/>
            <w:right w:val="none" w:sz="0" w:space="0" w:color="auto"/>
          </w:divBdr>
        </w:div>
        <w:div w:id="241766986">
          <w:marLeft w:val="274"/>
          <w:marRight w:val="0"/>
          <w:marTop w:val="0"/>
          <w:marBottom w:val="0"/>
          <w:divBdr>
            <w:top w:val="none" w:sz="0" w:space="0" w:color="auto"/>
            <w:left w:val="none" w:sz="0" w:space="0" w:color="auto"/>
            <w:bottom w:val="none" w:sz="0" w:space="0" w:color="auto"/>
            <w:right w:val="none" w:sz="0" w:space="0" w:color="auto"/>
          </w:divBdr>
        </w:div>
        <w:div w:id="1921329016">
          <w:marLeft w:val="274"/>
          <w:marRight w:val="0"/>
          <w:marTop w:val="0"/>
          <w:marBottom w:val="0"/>
          <w:divBdr>
            <w:top w:val="none" w:sz="0" w:space="0" w:color="auto"/>
            <w:left w:val="none" w:sz="0" w:space="0" w:color="auto"/>
            <w:bottom w:val="none" w:sz="0" w:space="0" w:color="auto"/>
            <w:right w:val="none" w:sz="0" w:space="0" w:color="auto"/>
          </w:divBdr>
        </w:div>
        <w:div w:id="400368984">
          <w:marLeft w:val="274"/>
          <w:marRight w:val="0"/>
          <w:marTop w:val="0"/>
          <w:marBottom w:val="0"/>
          <w:divBdr>
            <w:top w:val="none" w:sz="0" w:space="0" w:color="auto"/>
            <w:left w:val="none" w:sz="0" w:space="0" w:color="auto"/>
            <w:bottom w:val="none" w:sz="0" w:space="0" w:color="auto"/>
            <w:right w:val="none" w:sz="0" w:space="0" w:color="auto"/>
          </w:divBdr>
        </w:div>
        <w:div w:id="396587303">
          <w:marLeft w:val="274"/>
          <w:marRight w:val="0"/>
          <w:marTop w:val="0"/>
          <w:marBottom w:val="0"/>
          <w:divBdr>
            <w:top w:val="none" w:sz="0" w:space="0" w:color="auto"/>
            <w:left w:val="none" w:sz="0" w:space="0" w:color="auto"/>
            <w:bottom w:val="none" w:sz="0" w:space="0" w:color="auto"/>
            <w:right w:val="none" w:sz="0" w:space="0" w:color="auto"/>
          </w:divBdr>
        </w:div>
        <w:div w:id="2106219402">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E5FBABE-9A4C-4BC1-BD63-7CB7B4581C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1025</Words>
  <Characters>6028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24th November 2003</vt:lpstr>
    </vt:vector>
  </TitlesOfParts>
  <Company>Ofcom</Company>
  <LinksUpToDate>false</LinksUpToDate>
  <CharactersWithSpaces>7039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24th November 2003</dc:title>
  <dc:creator>megan.swalwell</dc:creator>
  <cp:lastModifiedBy>jim.reilly</cp:lastModifiedBy>
  <cp:revision>5</cp:revision>
  <cp:lastPrinted>2009-12-15T10:52:00Z</cp:lastPrinted>
  <dcterms:created xsi:type="dcterms:W3CDTF">2015-07-08T15:51:00Z</dcterms:created>
  <dcterms:modified xsi:type="dcterms:W3CDTF">2015-07-08T15:57:00Z</dcterms:modified>
</cp:coreProperties>
</file>